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8BDB" w14:textId="77777777" w:rsidR="00640878" w:rsidRDefault="000744FA" w:rsidP="000744FA">
      <w:pPr>
        <w:jc w:val="center"/>
        <w:rPr>
          <w:b/>
          <w:bCs/>
          <w:sz w:val="28"/>
          <w:szCs w:val="28"/>
        </w:rPr>
      </w:pPr>
      <w:r w:rsidRPr="00640878">
        <w:rPr>
          <w:b/>
          <w:bCs/>
          <w:sz w:val="28"/>
          <w:szCs w:val="28"/>
        </w:rPr>
        <w:t xml:space="preserve">FICHE </w:t>
      </w:r>
      <w:r w:rsidR="00955DEA" w:rsidRPr="00640878">
        <w:rPr>
          <w:b/>
          <w:bCs/>
          <w:sz w:val="28"/>
          <w:szCs w:val="28"/>
        </w:rPr>
        <w:t xml:space="preserve">ACCOMPAGNEMENT </w:t>
      </w:r>
      <w:r w:rsidRPr="00640878">
        <w:rPr>
          <w:b/>
          <w:bCs/>
          <w:sz w:val="28"/>
          <w:szCs w:val="28"/>
        </w:rPr>
        <w:t xml:space="preserve">AAP </w:t>
      </w:r>
    </w:p>
    <w:p w14:paraId="36B80F4D" w14:textId="77777777" w:rsidR="004F4265" w:rsidRPr="004F4265" w:rsidRDefault="004F4265" w:rsidP="004F4265">
      <w:pPr>
        <w:jc w:val="center"/>
        <w:rPr>
          <w:b/>
          <w:bCs/>
          <w:sz w:val="28"/>
          <w:szCs w:val="28"/>
        </w:rPr>
      </w:pPr>
      <w:r w:rsidRPr="004F4265">
        <w:rPr>
          <w:b/>
          <w:bCs/>
          <w:sz w:val="28"/>
          <w:szCs w:val="28"/>
        </w:rPr>
        <w:t>Soutien à la construction et la modernisation des infrastructures de Recherche Développement &amp; Innovation</w:t>
      </w:r>
    </w:p>
    <w:p w14:paraId="6C4B7D02" w14:textId="77777777" w:rsidR="000744FA" w:rsidRDefault="000744FA" w:rsidP="000744FA">
      <w:pPr>
        <w:jc w:val="both"/>
      </w:pPr>
    </w:p>
    <w:p w14:paraId="67B5416D" w14:textId="1701FEC8" w:rsidR="001040E8" w:rsidRPr="001040E8" w:rsidRDefault="001040E8" w:rsidP="000744FA">
      <w:pPr>
        <w:spacing w:after="0"/>
        <w:jc w:val="both"/>
        <w:rPr>
          <w:b/>
          <w:bCs/>
        </w:rPr>
      </w:pPr>
    </w:p>
    <w:p w14:paraId="12915B6B" w14:textId="77777777" w:rsidR="004F4265" w:rsidRDefault="004F4265" w:rsidP="000744FA">
      <w:pPr>
        <w:jc w:val="both"/>
      </w:pPr>
    </w:p>
    <w:p w14:paraId="00D55DA0" w14:textId="1DF9C899" w:rsidR="000744FA" w:rsidRPr="004D70E4" w:rsidRDefault="000744FA" w:rsidP="000744FA">
      <w:pPr>
        <w:jc w:val="both"/>
        <w:rPr>
          <w:b/>
          <w:bCs/>
        </w:rPr>
      </w:pPr>
      <w:r w:rsidRPr="004D70E4">
        <w:rPr>
          <w:b/>
          <w:bCs/>
        </w:rPr>
        <w:t>IDENTIFICATION DE VOTRE STRUCTURE</w:t>
      </w:r>
    </w:p>
    <w:p w14:paraId="147581D8" w14:textId="77777777" w:rsidR="000744FA" w:rsidRDefault="000744FA" w:rsidP="000744FA">
      <w:pPr>
        <w:spacing w:after="0"/>
        <w:jc w:val="both"/>
      </w:pPr>
      <w:r>
        <w:t>Nom de votre structure :</w:t>
      </w:r>
    </w:p>
    <w:p w14:paraId="7B02F037" w14:textId="1B995413" w:rsidR="000744FA" w:rsidRDefault="000744FA" w:rsidP="000744FA">
      <w:pPr>
        <w:spacing w:after="0"/>
        <w:jc w:val="both"/>
      </w:pPr>
      <w:r>
        <w:t>Statut juridique :</w:t>
      </w:r>
      <w:r w:rsidR="009710D6">
        <w:t xml:space="preserve"> </w:t>
      </w:r>
    </w:p>
    <w:p w14:paraId="3AC674E4" w14:textId="77777777" w:rsidR="000744FA" w:rsidRDefault="000744FA" w:rsidP="000744FA">
      <w:pPr>
        <w:spacing w:after="0"/>
        <w:jc w:val="both"/>
      </w:pPr>
      <w:r>
        <w:t>Personne à contacter pour le suivi :</w:t>
      </w:r>
    </w:p>
    <w:p w14:paraId="6A7F1748" w14:textId="77777777" w:rsidR="000744FA" w:rsidRDefault="000744FA" w:rsidP="000744FA">
      <w:pPr>
        <w:spacing w:after="0"/>
        <w:jc w:val="both"/>
      </w:pPr>
      <w:r>
        <w:t>(Nom, téléphone professionnel, mail)</w:t>
      </w:r>
    </w:p>
    <w:p w14:paraId="28AD17CC" w14:textId="77777777" w:rsidR="000744FA" w:rsidRDefault="000744FA" w:rsidP="000744FA">
      <w:pPr>
        <w:jc w:val="both"/>
      </w:pPr>
    </w:p>
    <w:p w14:paraId="1376C381" w14:textId="77777777" w:rsidR="000744FA" w:rsidRPr="000828F7" w:rsidRDefault="000744FA" w:rsidP="000744FA">
      <w:pPr>
        <w:jc w:val="both"/>
        <w:rPr>
          <w:b/>
          <w:bCs/>
        </w:rPr>
      </w:pPr>
      <w:r w:rsidRPr="000828F7">
        <w:rPr>
          <w:b/>
          <w:bCs/>
        </w:rPr>
        <w:t>IDENTIFICATION DE VOTRE PROJET</w:t>
      </w:r>
    </w:p>
    <w:p w14:paraId="4E36EFE6" w14:textId="42FFCD91" w:rsidR="000744FA" w:rsidRDefault="000130F6" w:rsidP="000744FA">
      <w:pPr>
        <w:jc w:val="both"/>
      </w:pPr>
      <w:r w:rsidRPr="000828F7">
        <w:t>●</w:t>
      </w:r>
      <w:r>
        <w:t xml:space="preserve"> </w:t>
      </w:r>
      <w:r w:rsidR="000744FA">
        <w:t>Intitulé du projet :</w:t>
      </w:r>
    </w:p>
    <w:p w14:paraId="2C9E21B3" w14:textId="77777777" w:rsidR="000744FA" w:rsidRDefault="000744FA" w:rsidP="000744FA">
      <w:pPr>
        <w:spacing w:after="0"/>
        <w:jc w:val="both"/>
      </w:pPr>
      <w:r>
        <w:t>Description de votre projet :</w:t>
      </w:r>
    </w:p>
    <w:p w14:paraId="497F8D05" w14:textId="77777777" w:rsidR="000744FA" w:rsidRDefault="000744FA" w:rsidP="000744FA">
      <w:pPr>
        <w:spacing w:after="0"/>
        <w:jc w:val="both"/>
        <w:rPr>
          <w:i/>
          <w:iCs/>
          <w:sz w:val="18"/>
          <w:szCs w:val="18"/>
        </w:rPr>
      </w:pPr>
      <w:r w:rsidRPr="00430318">
        <w:rPr>
          <w:i/>
          <w:iCs/>
          <w:sz w:val="18"/>
          <w:szCs w:val="18"/>
        </w:rPr>
        <w:t>Les éléments apportés dans cette rubrique doivent être synthétiques mais suffisamment étayés et explicites.</w:t>
      </w:r>
    </w:p>
    <w:p w14:paraId="5060D8BB" w14:textId="77777777" w:rsidR="000130F6" w:rsidRDefault="000130F6" w:rsidP="000744FA">
      <w:pPr>
        <w:spacing w:after="0"/>
        <w:jc w:val="both"/>
        <w:rPr>
          <w:i/>
          <w:iCs/>
          <w:sz w:val="18"/>
          <w:szCs w:val="18"/>
        </w:rPr>
      </w:pPr>
    </w:p>
    <w:p w14:paraId="4EE559F6" w14:textId="086F666E" w:rsidR="000130F6" w:rsidRPr="000130F6" w:rsidRDefault="000130F6" w:rsidP="000744FA">
      <w:pPr>
        <w:spacing w:after="0"/>
        <w:jc w:val="both"/>
      </w:pPr>
      <w:r w:rsidRPr="000828F7">
        <w:t>● L</w:t>
      </w:r>
      <w:r>
        <w:t xml:space="preserve">ocalisation </w:t>
      </w:r>
      <w:r w:rsidRPr="000828F7">
        <w:t>de l’installation de l’infra</w:t>
      </w:r>
      <w:r>
        <w:t>structure :</w:t>
      </w:r>
    </w:p>
    <w:p w14:paraId="4A241162" w14:textId="77777777" w:rsidR="00A04A5D" w:rsidRDefault="00A04A5D" w:rsidP="000744FA">
      <w:pPr>
        <w:spacing w:after="0"/>
        <w:jc w:val="both"/>
        <w:rPr>
          <w:i/>
          <w:iCs/>
          <w:sz w:val="18"/>
          <w:szCs w:val="18"/>
        </w:rPr>
      </w:pPr>
    </w:p>
    <w:p w14:paraId="19842F99" w14:textId="77777777" w:rsidR="00A04A5D" w:rsidRDefault="00A04A5D" w:rsidP="00A04A5D">
      <w:pPr>
        <w:spacing w:after="0"/>
        <w:jc w:val="both"/>
      </w:pPr>
    </w:p>
    <w:p w14:paraId="7F22C73C" w14:textId="52A6D424" w:rsidR="00A04A5D" w:rsidRDefault="00A04A5D" w:rsidP="00A04A5D">
      <w:pPr>
        <w:spacing w:after="0"/>
        <w:jc w:val="both"/>
      </w:pPr>
      <w:r w:rsidRPr="00C107DA">
        <w:rPr>
          <w:b/>
          <w:bCs/>
        </w:rPr>
        <w:t>DEGRE DE MATURITE DE VOTRE PROJET</w:t>
      </w:r>
      <w:r>
        <w:t> :</w:t>
      </w:r>
    </w:p>
    <w:p w14:paraId="74425403" w14:textId="77777777" w:rsidR="00A04A5D" w:rsidRDefault="00A04A5D" w:rsidP="00A04A5D">
      <w:pPr>
        <w:spacing w:after="0"/>
        <w:jc w:val="both"/>
      </w:pPr>
      <w:r>
        <w:t>1 – Mon projet est mature, il a démarré en 2024 ou avant :</w:t>
      </w:r>
    </w:p>
    <w:p w14:paraId="33EDD7E3" w14:textId="77777777" w:rsidR="00C107DA" w:rsidRDefault="00C107DA" w:rsidP="00C107DA">
      <w:pPr>
        <w:jc w:val="both"/>
        <w:rPr>
          <w:i/>
          <w:iCs/>
          <w:sz w:val="18"/>
          <w:szCs w:val="18"/>
        </w:rPr>
      </w:pPr>
    </w:p>
    <w:p w14:paraId="274FF6B1" w14:textId="4E5F2A7D" w:rsidR="00C107DA" w:rsidRPr="00C107DA" w:rsidRDefault="00C107DA" w:rsidP="00C107DA">
      <w:pPr>
        <w:jc w:val="both"/>
      </w:pPr>
      <w:r w:rsidRPr="00C107DA">
        <w:t>Période prévisionnelle de réalisation : du …… au ……</w:t>
      </w:r>
    </w:p>
    <w:p w14:paraId="2F9DE3D0" w14:textId="77777777" w:rsidR="00A04A5D" w:rsidRDefault="00A04A5D" w:rsidP="00A04A5D">
      <w:pPr>
        <w:spacing w:after="0"/>
        <w:jc w:val="both"/>
      </w:pPr>
      <w:r>
        <w:t>2 – Mon projet est au stade de la conception ou en cours d’élaboration, il doit démarrer courant 2025 :</w:t>
      </w:r>
    </w:p>
    <w:p w14:paraId="57396B9E" w14:textId="77777777" w:rsidR="00A04A5D" w:rsidRDefault="00A04A5D" w:rsidP="00A04A5D">
      <w:pPr>
        <w:spacing w:after="0"/>
        <w:jc w:val="both"/>
      </w:pPr>
      <w:r>
        <w:t>3 – Mon projet est au stade de la conception ou en cours d’élaboration, il doit démarrer courant 2026 ou plus tard :</w:t>
      </w:r>
    </w:p>
    <w:p w14:paraId="3EDFDAD0" w14:textId="77777777" w:rsidR="00C107DA" w:rsidRDefault="00C107DA" w:rsidP="00A04A5D">
      <w:pPr>
        <w:spacing w:after="0"/>
        <w:jc w:val="both"/>
      </w:pPr>
    </w:p>
    <w:p w14:paraId="48A39213" w14:textId="77777777" w:rsidR="00C107DA" w:rsidRDefault="00C107DA" w:rsidP="00A04A5D">
      <w:pPr>
        <w:spacing w:after="0"/>
        <w:jc w:val="both"/>
      </w:pPr>
    </w:p>
    <w:p w14:paraId="3591E243" w14:textId="77777777" w:rsidR="00C107DA" w:rsidRDefault="00C107DA" w:rsidP="00A04A5D">
      <w:pPr>
        <w:spacing w:after="0"/>
        <w:jc w:val="both"/>
      </w:pPr>
    </w:p>
    <w:p w14:paraId="35CCC87C" w14:textId="77777777" w:rsidR="00C107DA" w:rsidRDefault="00C107DA" w:rsidP="00A04A5D">
      <w:pPr>
        <w:spacing w:after="0"/>
        <w:jc w:val="both"/>
      </w:pPr>
    </w:p>
    <w:p w14:paraId="432E4D5B" w14:textId="77777777" w:rsidR="00C107DA" w:rsidRDefault="00C107DA" w:rsidP="00A04A5D">
      <w:pPr>
        <w:spacing w:after="0"/>
        <w:jc w:val="both"/>
      </w:pPr>
    </w:p>
    <w:p w14:paraId="140B313D" w14:textId="77777777" w:rsidR="00A04A5D" w:rsidRDefault="00A04A5D" w:rsidP="000744FA">
      <w:pPr>
        <w:spacing w:after="0"/>
        <w:jc w:val="both"/>
        <w:rPr>
          <w:i/>
          <w:iCs/>
          <w:sz w:val="18"/>
          <w:szCs w:val="18"/>
        </w:rPr>
      </w:pPr>
    </w:p>
    <w:p w14:paraId="00FBEB14" w14:textId="06CDA028" w:rsidR="00D057EB" w:rsidRPr="006B05A7" w:rsidRDefault="00D057EB" w:rsidP="006B05A7">
      <w:pPr>
        <w:jc w:val="both"/>
        <w:rPr>
          <w:b/>
          <w:bCs/>
        </w:rPr>
      </w:pPr>
      <w:bookmarkStart w:id="0" w:name="_Hlk97634126"/>
      <w:r w:rsidRPr="006B05A7">
        <w:rPr>
          <w:b/>
          <w:bCs/>
        </w:rPr>
        <w:t>Justification et contenu détaillé du projet :</w:t>
      </w:r>
    </w:p>
    <w:bookmarkEnd w:id="0"/>
    <w:p w14:paraId="5D7941D7" w14:textId="1E54A485" w:rsidR="00D057EB" w:rsidRPr="006B05A7" w:rsidRDefault="00D057EB" w:rsidP="00D057EB">
      <w:pPr>
        <w:rPr>
          <w:rFonts w:ascii="Calibri" w:hAnsi="Calibri" w:cs="Calibri"/>
          <w:color w:val="000000"/>
          <w:szCs w:val="32"/>
        </w:rPr>
      </w:pPr>
      <w:r>
        <w:rPr>
          <w:rFonts w:ascii="Calibri" w:hAnsi="Calibri" w:cs="Calibri"/>
          <w:color w:val="000000"/>
        </w:rPr>
        <w:t xml:space="preserve">Objectifs de l’opération </w:t>
      </w:r>
      <w:r w:rsidRPr="003436C9">
        <w:rPr>
          <w:rFonts w:ascii="Calibri" w:hAnsi="Calibri" w:cs="Calibri"/>
          <w:color w:val="000000"/>
          <w:szCs w:val="32"/>
        </w:rPr>
        <w:t>en termes de r</w:t>
      </w:r>
      <w:r>
        <w:rPr>
          <w:rFonts w:ascii="Calibri" w:hAnsi="Calibri" w:cs="Calibri"/>
          <w:color w:val="000000"/>
          <w:szCs w:val="32"/>
        </w:rPr>
        <w:t xml:space="preserve">echerche : </w:t>
      </w:r>
    </w:p>
    <w:tbl>
      <w:tblPr>
        <w:tblW w:w="0" w:type="auto"/>
        <w:tblInd w:w="108" w:type="dxa"/>
        <w:tblLayout w:type="fixed"/>
        <w:tblLook w:val="0000" w:firstRow="0" w:lastRow="0" w:firstColumn="0" w:lastColumn="0" w:noHBand="0" w:noVBand="0"/>
      </w:tblPr>
      <w:tblGrid>
        <w:gridCol w:w="10045"/>
      </w:tblGrid>
      <w:tr w:rsidR="00D057EB" w14:paraId="4FF4041D" w14:textId="77777777" w:rsidTr="009A4EA3">
        <w:trPr>
          <w:trHeight w:val="1203"/>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0FDFB40B" w14:textId="77777777" w:rsidR="00D057EB" w:rsidRDefault="00D057EB" w:rsidP="009A4EA3">
            <w:pPr>
              <w:snapToGrid w:val="0"/>
              <w:rPr>
                <w:rFonts w:ascii="Calibri" w:hAnsi="Calibri" w:cs="Calibri"/>
                <w:color w:val="000000"/>
                <w:szCs w:val="32"/>
              </w:rPr>
            </w:pPr>
          </w:p>
          <w:p w14:paraId="140AC2CB" w14:textId="77777777" w:rsidR="00D057EB" w:rsidRDefault="00D057EB" w:rsidP="009A4EA3">
            <w:pPr>
              <w:rPr>
                <w:rFonts w:ascii="Calibri" w:hAnsi="Calibri" w:cs="Calibri"/>
                <w:color w:val="000000"/>
                <w:szCs w:val="32"/>
              </w:rPr>
            </w:pPr>
          </w:p>
          <w:p w14:paraId="7BDFB372" w14:textId="77777777" w:rsidR="00D057EB" w:rsidRDefault="00D057EB" w:rsidP="009A4EA3">
            <w:pPr>
              <w:rPr>
                <w:rFonts w:ascii="Calibri" w:hAnsi="Calibri" w:cs="Calibri"/>
                <w:color w:val="000000"/>
                <w:szCs w:val="32"/>
              </w:rPr>
            </w:pPr>
          </w:p>
        </w:tc>
      </w:tr>
    </w:tbl>
    <w:p w14:paraId="5F4EB55C" w14:textId="77777777" w:rsidR="00D057EB" w:rsidRDefault="00D057EB" w:rsidP="00D057EB">
      <w:pPr>
        <w:rPr>
          <w:color w:val="000000"/>
        </w:rPr>
      </w:pPr>
    </w:p>
    <w:p w14:paraId="699068AE" w14:textId="77777777" w:rsidR="00D057EB" w:rsidRDefault="00D057EB" w:rsidP="00D057EB">
      <w:r>
        <w:rPr>
          <w:rFonts w:ascii="Calibri" w:hAnsi="Calibri" w:cs="Calibri"/>
          <w:color w:val="000000"/>
        </w:rPr>
        <w:t xml:space="preserve">Contenu par phase et par action </w:t>
      </w:r>
      <w:r>
        <w:rPr>
          <w:color w:val="000000"/>
        </w:rPr>
        <w:t>:</w:t>
      </w:r>
    </w:p>
    <w:tbl>
      <w:tblPr>
        <w:tblW w:w="0" w:type="auto"/>
        <w:tblInd w:w="108" w:type="dxa"/>
        <w:tblLayout w:type="fixed"/>
        <w:tblLook w:val="0000" w:firstRow="0" w:lastRow="0" w:firstColumn="0" w:lastColumn="0" w:noHBand="0" w:noVBand="0"/>
      </w:tblPr>
      <w:tblGrid>
        <w:gridCol w:w="10045"/>
      </w:tblGrid>
      <w:tr w:rsidR="00D057EB" w14:paraId="607EC12B" w14:textId="77777777" w:rsidTr="009A4EA3">
        <w:trPr>
          <w:trHeight w:val="1076"/>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640CC861" w14:textId="77777777" w:rsidR="00D057EB" w:rsidRDefault="00D057EB" w:rsidP="009A4EA3">
            <w:pPr>
              <w:snapToGrid w:val="0"/>
              <w:rPr>
                <w:rFonts w:ascii="Calibri" w:hAnsi="Calibri" w:cs="Calibri"/>
                <w:color w:val="000000"/>
                <w:szCs w:val="32"/>
              </w:rPr>
            </w:pPr>
            <w:bookmarkStart w:id="1" w:name="_Hlk198203974"/>
          </w:p>
          <w:p w14:paraId="59702407" w14:textId="77777777" w:rsidR="00D057EB" w:rsidRDefault="00D057EB" w:rsidP="009A4EA3">
            <w:pPr>
              <w:rPr>
                <w:rFonts w:ascii="Calibri" w:hAnsi="Calibri" w:cs="Calibri"/>
                <w:color w:val="000000"/>
                <w:szCs w:val="32"/>
              </w:rPr>
            </w:pPr>
          </w:p>
          <w:p w14:paraId="3E2304DF" w14:textId="77777777" w:rsidR="00D057EB" w:rsidRDefault="00D057EB" w:rsidP="009A4EA3">
            <w:pPr>
              <w:rPr>
                <w:rFonts w:ascii="Calibri" w:hAnsi="Calibri" w:cs="Calibri"/>
                <w:color w:val="000000"/>
                <w:szCs w:val="32"/>
              </w:rPr>
            </w:pPr>
          </w:p>
        </w:tc>
      </w:tr>
      <w:bookmarkEnd w:id="1"/>
    </w:tbl>
    <w:p w14:paraId="79C56682" w14:textId="77777777" w:rsidR="00D057EB" w:rsidRPr="0059027C" w:rsidRDefault="00D057EB" w:rsidP="00D057EB">
      <w:pPr>
        <w:snapToGrid w:val="0"/>
        <w:rPr>
          <w:rFonts w:ascii="Calibri" w:hAnsi="Calibri" w:cs="Calibri"/>
          <w:color w:val="000000"/>
          <w:szCs w:val="32"/>
        </w:rPr>
      </w:pPr>
    </w:p>
    <w:p w14:paraId="3AD5EE5E" w14:textId="625A736C" w:rsidR="00D057EB" w:rsidRPr="0059027C" w:rsidRDefault="00D057EB" w:rsidP="00C107DA">
      <w:pPr>
        <w:rPr>
          <w:rFonts w:ascii="Calibri" w:hAnsi="Calibri" w:cs="Calibri"/>
          <w:color w:val="000000"/>
          <w:szCs w:val="32"/>
        </w:rPr>
      </w:pPr>
      <w:r>
        <w:rPr>
          <w:rFonts w:ascii="Calibri" w:hAnsi="Calibri" w:cs="Calibri"/>
          <w:color w:val="000000"/>
          <w:szCs w:val="32"/>
        </w:rPr>
        <w:t xml:space="preserve">Principaux résultats attendus </w:t>
      </w:r>
      <w:r w:rsidR="00A04A5D">
        <w:rPr>
          <w:rFonts w:ascii="Calibri" w:hAnsi="Calibri" w:cs="Calibri"/>
          <w:color w:val="000000"/>
          <w:szCs w:val="32"/>
        </w:rPr>
        <w:t xml:space="preserve">et valorisation des résultats </w:t>
      </w:r>
    </w:p>
    <w:tbl>
      <w:tblPr>
        <w:tblW w:w="0" w:type="auto"/>
        <w:tblInd w:w="108" w:type="dxa"/>
        <w:tblLayout w:type="fixed"/>
        <w:tblLook w:val="0000" w:firstRow="0" w:lastRow="0" w:firstColumn="0" w:lastColumn="0" w:noHBand="0" w:noVBand="0"/>
      </w:tblPr>
      <w:tblGrid>
        <w:gridCol w:w="10045"/>
      </w:tblGrid>
      <w:tr w:rsidR="00D057EB" w14:paraId="422C97C1" w14:textId="77777777" w:rsidTr="009A4EA3">
        <w:trPr>
          <w:trHeight w:val="1076"/>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3C2650A2" w14:textId="77777777" w:rsidR="00D057EB" w:rsidRDefault="00D057EB" w:rsidP="009A4EA3">
            <w:pPr>
              <w:snapToGrid w:val="0"/>
              <w:rPr>
                <w:rFonts w:ascii="Calibri" w:hAnsi="Calibri" w:cs="Calibri"/>
                <w:color w:val="000000"/>
                <w:szCs w:val="32"/>
              </w:rPr>
            </w:pPr>
            <w:bookmarkStart w:id="2" w:name="_Hlk198744100"/>
          </w:p>
          <w:p w14:paraId="24F03171" w14:textId="77777777" w:rsidR="00D057EB" w:rsidRDefault="00D057EB" w:rsidP="009A4EA3">
            <w:pPr>
              <w:rPr>
                <w:rFonts w:ascii="Calibri" w:hAnsi="Calibri" w:cs="Calibri"/>
                <w:color w:val="000000"/>
                <w:szCs w:val="32"/>
              </w:rPr>
            </w:pPr>
          </w:p>
          <w:p w14:paraId="2DA586AE" w14:textId="77777777" w:rsidR="00D057EB" w:rsidRDefault="00D057EB" w:rsidP="009A4EA3">
            <w:pPr>
              <w:rPr>
                <w:rFonts w:ascii="Calibri" w:hAnsi="Calibri" w:cs="Calibri"/>
                <w:color w:val="000000"/>
                <w:szCs w:val="32"/>
              </w:rPr>
            </w:pPr>
          </w:p>
        </w:tc>
      </w:tr>
      <w:bookmarkEnd w:id="2"/>
    </w:tbl>
    <w:p w14:paraId="156C4612" w14:textId="77777777" w:rsidR="00C107DA" w:rsidRDefault="00C107DA" w:rsidP="00D057EB">
      <w:pPr>
        <w:rPr>
          <w:rFonts w:ascii="Calibri" w:hAnsi="Calibri" w:cs="Calibri"/>
          <w:color w:val="000000"/>
          <w:szCs w:val="32"/>
        </w:rPr>
      </w:pPr>
    </w:p>
    <w:p w14:paraId="733336FE" w14:textId="364D7ECB" w:rsidR="00A04A5D" w:rsidRDefault="00A04A5D" w:rsidP="00D057EB">
      <w:pPr>
        <w:rPr>
          <w:rFonts w:ascii="Calibri" w:hAnsi="Calibri" w:cs="Calibri"/>
          <w:color w:val="000000"/>
          <w:szCs w:val="32"/>
        </w:rPr>
      </w:pPr>
      <w:r>
        <w:rPr>
          <w:rFonts w:ascii="Calibri" w:hAnsi="Calibri" w:cs="Calibri"/>
          <w:color w:val="000000"/>
          <w:szCs w:val="32"/>
        </w:rPr>
        <w:t>Identification d’une filière de la S3 et/ou d’une compétence clé (</w:t>
      </w:r>
      <w:proofErr w:type="gramStart"/>
      <w:r>
        <w:rPr>
          <w:rFonts w:ascii="Calibri" w:hAnsi="Calibri" w:cs="Calibri"/>
          <w:color w:val="000000"/>
          <w:szCs w:val="32"/>
        </w:rPr>
        <w:t>Cf.Annexen</w:t>
      </w:r>
      <w:proofErr w:type="gramEnd"/>
      <w:r>
        <w:rPr>
          <w:rFonts w:ascii="Calibri" w:hAnsi="Calibri" w:cs="Calibri"/>
          <w:color w:val="000000"/>
          <w:szCs w:val="32"/>
        </w:rPr>
        <w:t>°1</w:t>
      </w:r>
      <w:r w:rsidR="00C107DA">
        <w:rPr>
          <w:rFonts w:ascii="Calibri" w:hAnsi="Calibri" w:cs="Calibri"/>
          <w:color w:val="000000"/>
          <w:szCs w:val="32"/>
        </w:rPr>
        <w:t xml:space="preserve"> de l’appel à projet</w:t>
      </w:r>
      <w:r>
        <w:rPr>
          <w:rFonts w:ascii="Calibri" w:hAnsi="Calibri" w:cs="Calibri"/>
          <w:color w:val="000000"/>
          <w:szCs w:val="32"/>
        </w:rPr>
        <w:t>)</w:t>
      </w:r>
    </w:p>
    <w:p w14:paraId="0E21C144" w14:textId="77777777" w:rsidR="00A04A5D" w:rsidRDefault="00A04A5D" w:rsidP="00D057EB">
      <w:pPr>
        <w:rPr>
          <w:rFonts w:ascii="Calibri" w:hAnsi="Calibri" w:cs="Calibri"/>
          <w:color w:val="000000"/>
          <w:szCs w:val="32"/>
        </w:rPr>
      </w:pPr>
    </w:p>
    <w:tbl>
      <w:tblPr>
        <w:tblW w:w="0" w:type="auto"/>
        <w:tblInd w:w="108" w:type="dxa"/>
        <w:tblLayout w:type="fixed"/>
        <w:tblLook w:val="0000" w:firstRow="0" w:lastRow="0" w:firstColumn="0" w:lastColumn="0" w:noHBand="0" w:noVBand="0"/>
      </w:tblPr>
      <w:tblGrid>
        <w:gridCol w:w="10045"/>
      </w:tblGrid>
      <w:tr w:rsidR="00A04A5D" w14:paraId="10828217" w14:textId="77777777" w:rsidTr="00A3423B">
        <w:trPr>
          <w:trHeight w:val="1076"/>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4ED6835F" w14:textId="77777777" w:rsidR="00A04A5D" w:rsidRDefault="00A04A5D" w:rsidP="00A3423B">
            <w:pPr>
              <w:snapToGrid w:val="0"/>
              <w:rPr>
                <w:rFonts w:ascii="Calibri" w:hAnsi="Calibri" w:cs="Calibri"/>
                <w:color w:val="000000"/>
                <w:szCs w:val="32"/>
              </w:rPr>
            </w:pPr>
          </w:p>
          <w:p w14:paraId="167AB1C6" w14:textId="77777777" w:rsidR="00A04A5D" w:rsidRDefault="00A04A5D" w:rsidP="00A3423B">
            <w:pPr>
              <w:rPr>
                <w:rFonts w:ascii="Calibri" w:hAnsi="Calibri" w:cs="Calibri"/>
                <w:color w:val="000000"/>
                <w:szCs w:val="32"/>
              </w:rPr>
            </w:pPr>
          </w:p>
          <w:p w14:paraId="7C02BFBC" w14:textId="77777777" w:rsidR="00A04A5D" w:rsidRDefault="00A04A5D" w:rsidP="00A3423B">
            <w:pPr>
              <w:rPr>
                <w:rFonts w:ascii="Calibri" w:hAnsi="Calibri" w:cs="Calibri"/>
                <w:color w:val="000000"/>
                <w:szCs w:val="32"/>
              </w:rPr>
            </w:pPr>
          </w:p>
        </w:tc>
      </w:tr>
    </w:tbl>
    <w:p w14:paraId="76965EDE" w14:textId="77777777" w:rsidR="000744FA" w:rsidRDefault="000744FA" w:rsidP="000744FA">
      <w:pPr>
        <w:spacing w:after="0"/>
        <w:jc w:val="both"/>
        <w:rPr>
          <w:i/>
          <w:iCs/>
        </w:rPr>
      </w:pPr>
    </w:p>
    <w:p w14:paraId="01C269E1" w14:textId="77777777" w:rsidR="000744FA" w:rsidRPr="00BE76AD" w:rsidRDefault="000744FA" w:rsidP="000744FA">
      <w:pPr>
        <w:spacing w:after="0"/>
        <w:jc w:val="both"/>
        <w:rPr>
          <w:b/>
          <w:bCs/>
        </w:rPr>
      </w:pPr>
      <w:r w:rsidRPr="00BE76AD">
        <w:rPr>
          <w:b/>
          <w:bCs/>
        </w:rPr>
        <w:t>Analyse des bénéficiaires :</w:t>
      </w:r>
    </w:p>
    <w:p w14:paraId="1A64A0B3" w14:textId="77777777" w:rsidR="000744FA" w:rsidRDefault="000744FA" w:rsidP="000744FA">
      <w:pPr>
        <w:spacing w:after="0"/>
        <w:jc w:val="both"/>
      </w:pPr>
      <w:r w:rsidRPr="002A331D">
        <w:rPr>
          <w:sz w:val="16"/>
          <w:szCs w:val="16"/>
        </w:rPr>
        <w:t>●</w:t>
      </w:r>
      <w:r>
        <w:rPr>
          <w:sz w:val="16"/>
          <w:szCs w:val="16"/>
        </w:rPr>
        <w:t xml:space="preserve"> </w:t>
      </w:r>
      <w:r>
        <w:t>Le propriétaire de l’infra :</w:t>
      </w:r>
    </w:p>
    <w:p w14:paraId="2175C335" w14:textId="77777777" w:rsidR="000744FA" w:rsidRDefault="000744FA" w:rsidP="000744FA">
      <w:pPr>
        <w:spacing w:after="0"/>
        <w:jc w:val="both"/>
        <w:rPr>
          <w:i/>
          <w:iCs/>
          <w:sz w:val="18"/>
          <w:szCs w:val="18"/>
        </w:rPr>
      </w:pPr>
      <w:r w:rsidRPr="00EB4E39">
        <w:rPr>
          <w:i/>
          <w:iCs/>
          <w:sz w:val="18"/>
          <w:szCs w:val="18"/>
        </w:rPr>
        <w:t>Vous devez être assimilable à un organisme de recherche et de diffusion des connaissances</w:t>
      </w:r>
      <w:r>
        <w:rPr>
          <w:i/>
          <w:iCs/>
          <w:sz w:val="18"/>
          <w:szCs w:val="18"/>
        </w:rPr>
        <w:t xml:space="preserve">. </w:t>
      </w:r>
    </w:p>
    <w:p w14:paraId="587FF908" w14:textId="77777777" w:rsidR="006B05A7" w:rsidRDefault="006B05A7" w:rsidP="000744FA">
      <w:pPr>
        <w:spacing w:after="0"/>
        <w:jc w:val="both"/>
        <w:rPr>
          <w:i/>
          <w:iCs/>
          <w:sz w:val="18"/>
          <w:szCs w:val="18"/>
        </w:rPr>
      </w:pPr>
    </w:p>
    <w:tbl>
      <w:tblPr>
        <w:tblStyle w:val="Grilledutableau"/>
        <w:tblW w:w="0" w:type="auto"/>
        <w:tblLook w:val="04A0" w:firstRow="1" w:lastRow="0" w:firstColumn="1" w:lastColumn="0" w:noHBand="0" w:noVBand="1"/>
      </w:tblPr>
      <w:tblGrid>
        <w:gridCol w:w="9062"/>
      </w:tblGrid>
      <w:tr w:rsidR="006B05A7" w14:paraId="24E4FC76" w14:textId="77777777" w:rsidTr="006B05A7">
        <w:tc>
          <w:tcPr>
            <w:tcW w:w="9062" w:type="dxa"/>
          </w:tcPr>
          <w:p w14:paraId="286FE241" w14:textId="77777777" w:rsidR="006B05A7" w:rsidRDefault="006B05A7" w:rsidP="006B05A7">
            <w:pPr>
              <w:snapToGrid w:val="0"/>
              <w:jc w:val="both"/>
              <w:rPr>
                <w:rFonts w:ascii="Calibri" w:hAnsi="Calibri" w:cs="Calibri"/>
                <w:color w:val="000000"/>
                <w:szCs w:val="32"/>
              </w:rPr>
            </w:pPr>
            <w:bookmarkStart w:id="3" w:name="_Hlk198834994"/>
          </w:p>
          <w:p w14:paraId="298BAC62" w14:textId="77777777" w:rsidR="006B05A7" w:rsidRDefault="006B05A7" w:rsidP="006B05A7">
            <w:pPr>
              <w:snapToGrid w:val="0"/>
              <w:jc w:val="both"/>
              <w:rPr>
                <w:rFonts w:ascii="Calibri" w:hAnsi="Calibri" w:cs="Calibri"/>
                <w:color w:val="000000"/>
                <w:szCs w:val="32"/>
              </w:rPr>
            </w:pPr>
          </w:p>
          <w:p w14:paraId="6417ED3A" w14:textId="77777777" w:rsidR="006B05A7" w:rsidRDefault="006B05A7" w:rsidP="006B05A7">
            <w:pPr>
              <w:snapToGrid w:val="0"/>
              <w:jc w:val="both"/>
              <w:rPr>
                <w:rFonts w:ascii="Calibri" w:hAnsi="Calibri" w:cs="Calibri"/>
                <w:color w:val="000000"/>
                <w:szCs w:val="32"/>
              </w:rPr>
            </w:pPr>
          </w:p>
          <w:p w14:paraId="118B37B6" w14:textId="77777777" w:rsidR="006B05A7" w:rsidRDefault="006B05A7" w:rsidP="006B05A7">
            <w:pPr>
              <w:snapToGrid w:val="0"/>
              <w:jc w:val="both"/>
              <w:rPr>
                <w:rFonts w:ascii="Calibri" w:hAnsi="Calibri" w:cs="Calibri"/>
                <w:color w:val="000000"/>
                <w:szCs w:val="32"/>
              </w:rPr>
            </w:pPr>
          </w:p>
        </w:tc>
      </w:tr>
      <w:bookmarkEnd w:id="3"/>
    </w:tbl>
    <w:p w14:paraId="3DCE7A02" w14:textId="77777777" w:rsidR="000744FA" w:rsidRDefault="000744FA" w:rsidP="000744FA">
      <w:pPr>
        <w:spacing w:after="0"/>
        <w:jc w:val="both"/>
      </w:pPr>
    </w:p>
    <w:p w14:paraId="0728F98A" w14:textId="77777777" w:rsidR="00A95D1F" w:rsidRDefault="00A95D1F" w:rsidP="000744FA">
      <w:pPr>
        <w:spacing w:after="0"/>
        <w:rPr>
          <w:sz w:val="16"/>
          <w:szCs w:val="16"/>
        </w:rPr>
      </w:pPr>
    </w:p>
    <w:p w14:paraId="0FD919CA" w14:textId="77777777" w:rsidR="00A95D1F" w:rsidRDefault="00A95D1F" w:rsidP="000744FA">
      <w:pPr>
        <w:spacing w:after="0"/>
        <w:rPr>
          <w:sz w:val="16"/>
          <w:szCs w:val="16"/>
        </w:rPr>
      </w:pPr>
    </w:p>
    <w:p w14:paraId="39896DD9" w14:textId="77777777" w:rsidR="00A95D1F" w:rsidRDefault="00A95D1F" w:rsidP="000744FA">
      <w:pPr>
        <w:spacing w:after="0"/>
        <w:rPr>
          <w:sz w:val="16"/>
          <w:szCs w:val="16"/>
        </w:rPr>
      </w:pPr>
    </w:p>
    <w:p w14:paraId="28211F42" w14:textId="77777777" w:rsidR="00A95D1F" w:rsidRDefault="00A95D1F" w:rsidP="000744FA">
      <w:pPr>
        <w:spacing w:after="0"/>
        <w:rPr>
          <w:sz w:val="16"/>
          <w:szCs w:val="16"/>
        </w:rPr>
      </w:pPr>
    </w:p>
    <w:p w14:paraId="67309CD0" w14:textId="77777777" w:rsidR="00A95D1F" w:rsidRDefault="00A95D1F" w:rsidP="000744FA">
      <w:pPr>
        <w:spacing w:after="0"/>
        <w:rPr>
          <w:sz w:val="16"/>
          <w:szCs w:val="16"/>
        </w:rPr>
      </w:pPr>
    </w:p>
    <w:p w14:paraId="548F7024" w14:textId="77777777" w:rsidR="00A95D1F" w:rsidRDefault="00A95D1F" w:rsidP="000744FA">
      <w:pPr>
        <w:spacing w:after="0"/>
        <w:rPr>
          <w:sz w:val="16"/>
          <w:szCs w:val="16"/>
        </w:rPr>
      </w:pPr>
    </w:p>
    <w:p w14:paraId="03643BBE" w14:textId="77777777" w:rsidR="00A95D1F" w:rsidRDefault="00A95D1F" w:rsidP="000744FA">
      <w:pPr>
        <w:spacing w:after="0"/>
        <w:rPr>
          <w:sz w:val="16"/>
          <w:szCs w:val="16"/>
        </w:rPr>
      </w:pPr>
    </w:p>
    <w:p w14:paraId="352B6995" w14:textId="1DCE0360" w:rsidR="000744FA" w:rsidRDefault="000744FA" w:rsidP="000744FA">
      <w:pPr>
        <w:spacing w:after="0"/>
      </w:pPr>
      <w:r w:rsidRPr="002A331D">
        <w:rPr>
          <w:sz w:val="16"/>
          <w:szCs w:val="16"/>
        </w:rPr>
        <w:lastRenderedPageBreak/>
        <w:t>●</w:t>
      </w:r>
      <w:r>
        <w:rPr>
          <w:sz w:val="16"/>
          <w:szCs w:val="16"/>
        </w:rPr>
        <w:t xml:space="preserve"> </w:t>
      </w:r>
      <w:r w:rsidRPr="002A331D">
        <w:t>L’exploitant</w:t>
      </w:r>
      <w:r>
        <w:t> de l’infra : oui/non</w:t>
      </w:r>
    </w:p>
    <w:p w14:paraId="5D7E3E36" w14:textId="74F7AE06" w:rsidR="000744FA" w:rsidRDefault="000744FA" w:rsidP="00430318">
      <w:pPr>
        <w:spacing w:after="0"/>
        <w:jc w:val="both"/>
      </w:pPr>
      <w:r w:rsidRPr="0045537E">
        <w:t>-Si vous mettez l’infra à la disposition d’un exploitant/gestionnaire opérationnel,</w:t>
      </w:r>
      <w:r w:rsidR="00430318">
        <w:t xml:space="preserve"> </w:t>
      </w:r>
      <w:r w:rsidRPr="0045537E">
        <w:t>précisez </w:t>
      </w:r>
      <w:r>
        <w:t xml:space="preserve">l’exploitant et les modalités d’exploitation, le cas échéant </w:t>
      </w:r>
      <w:r w:rsidRPr="0045537E">
        <w:t>:</w:t>
      </w:r>
    </w:p>
    <w:p w14:paraId="2582A750" w14:textId="77777777" w:rsidR="006B05A7" w:rsidRDefault="006B05A7" w:rsidP="00430318">
      <w:pPr>
        <w:spacing w:after="0"/>
        <w:jc w:val="both"/>
      </w:pPr>
    </w:p>
    <w:tbl>
      <w:tblPr>
        <w:tblStyle w:val="Grilledutableau"/>
        <w:tblW w:w="0" w:type="auto"/>
        <w:tblLook w:val="04A0" w:firstRow="1" w:lastRow="0" w:firstColumn="1" w:lastColumn="0" w:noHBand="0" w:noVBand="1"/>
      </w:tblPr>
      <w:tblGrid>
        <w:gridCol w:w="9062"/>
      </w:tblGrid>
      <w:tr w:rsidR="006B05A7" w14:paraId="7750D0EE" w14:textId="77777777" w:rsidTr="009A4EA3">
        <w:tc>
          <w:tcPr>
            <w:tcW w:w="9062" w:type="dxa"/>
          </w:tcPr>
          <w:p w14:paraId="0E7EBDC9" w14:textId="77777777" w:rsidR="006B05A7" w:rsidRDefault="006B05A7" w:rsidP="009A4EA3">
            <w:pPr>
              <w:snapToGrid w:val="0"/>
              <w:jc w:val="both"/>
              <w:rPr>
                <w:rFonts w:ascii="Calibri" w:hAnsi="Calibri" w:cs="Calibri"/>
                <w:color w:val="000000"/>
                <w:szCs w:val="32"/>
              </w:rPr>
            </w:pPr>
          </w:p>
          <w:p w14:paraId="2F437CEC" w14:textId="77777777" w:rsidR="006B05A7" w:rsidRDefault="006B05A7" w:rsidP="009A4EA3">
            <w:pPr>
              <w:snapToGrid w:val="0"/>
              <w:jc w:val="both"/>
              <w:rPr>
                <w:rFonts w:ascii="Calibri" w:hAnsi="Calibri" w:cs="Calibri"/>
                <w:color w:val="000000"/>
                <w:szCs w:val="32"/>
              </w:rPr>
            </w:pPr>
          </w:p>
          <w:p w14:paraId="4B1C265A" w14:textId="77777777" w:rsidR="006B05A7" w:rsidRDefault="006B05A7" w:rsidP="009A4EA3">
            <w:pPr>
              <w:snapToGrid w:val="0"/>
              <w:jc w:val="both"/>
              <w:rPr>
                <w:rFonts w:ascii="Calibri" w:hAnsi="Calibri" w:cs="Calibri"/>
                <w:color w:val="000000"/>
                <w:szCs w:val="32"/>
              </w:rPr>
            </w:pPr>
          </w:p>
          <w:p w14:paraId="11F82284" w14:textId="77777777" w:rsidR="006B05A7" w:rsidRDefault="006B05A7" w:rsidP="009A4EA3">
            <w:pPr>
              <w:snapToGrid w:val="0"/>
              <w:jc w:val="both"/>
              <w:rPr>
                <w:rFonts w:ascii="Calibri" w:hAnsi="Calibri" w:cs="Calibri"/>
                <w:color w:val="000000"/>
                <w:szCs w:val="32"/>
              </w:rPr>
            </w:pPr>
          </w:p>
        </w:tc>
      </w:tr>
    </w:tbl>
    <w:p w14:paraId="6FC3F7AE" w14:textId="77777777" w:rsidR="006B05A7" w:rsidRPr="0045537E" w:rsidRDefault="006B05A7" w:rsidP="00430318">
      <w:pPr>
        <w:spacing w:after="0"/>
        <w:jc w:val="both"/>
      </w:pPr>
    </w:p>
    <w:p w14:paraId="4F258997" w14:textId="77777777" w:rsidR="000744FA" w:rsidRDefault="000744FA" w:rsidP="000744FA">
      <w:pPr>
        <w:spacing w:after="0"/>
      </w:pPr>
    </w:p>
    <w:p w14:paraId="6E1C35E0" w14:textId="4ED781E7" w:rsidR="000744FA" w:rsidRDefault="000744FA" w:rsidP="000744FA">
      <w:pPr>
        <w:spacing w:after="0"/>
      </w:pPr>
      <w:r w:rsidRPr="002A331D">
        <w:rPr>
          <w:sz w:val="16"/>
          <w:szCs w:val="16"/>
        </w:rPr>
        <w:t>●</w:t>
      </w:r>
      <w:r>
        <w:rPr>
          <w:sz w:val="16"/>
          <w:szCs w:val="16"/>
        </w:rPr>
        <w:t xml:space="preserve"> </w:t>
      </w:r>
      <w:r w:rsidR="006B05A7">
        <w:t xml:space="preserve">Modalités des </w:t>
      </w:r>
      <w:proofErr w:type="spellStart"/>
      <w:r w:rsidR="006B05A7">
        <w:t>interractions</w:t>
      </w:r>
      <w:proofErr w:type="spellEnd"/>
      <w:r w:rsidRPr="0099792E">
        <w:t xml:space="preserve"> avec les acteurs du monde socio-économique. </w:t>
      </w:r>
    </w:p>
    <w:p w14:paraId="4B4BD247" w14:textId="041CC336" w:rsidR="000744FA" w:rsidRPr="0099792E" w:rsidRDefault="000744FA" w:rsidP="00430318">
      <w:pPr>
        <w:spacing w:after="0"/>
        <w:jc w:val="both"/>
      </w:pPr>
      <w:r w:rsidRPr="0099792E">
        <w:t xml:space="preserve">Les équipements soutenus </w:t>
      </w:r>
      <w:r>
        <w:t>dans le cadre de la mise en œuvre de votre infrastructure de</w:t>
      </w:r>
      <w:r w:rsidR="00430318">
        <w:t xml:space="preserve"> </w:t>
      </w:r>
      <w:r>
        <w:t xml:space="preserve">recherche </w:t>
      </w:r>
      <w:r w:rsidRPr="0099792E">
        <w:t xml:space="preserve">doivent donner lieu à des rapprochements effectifs avec des entreprises (spécifiquement PME). </w:t>
      </w:r>
    </w:p>
    <w:p w14:paraId="36CECA08" w14:textId="77777777" w:rsidR="000744FA" w:rsidRPr="0099792E" w:rsidRDefault="000744FA" w:rsidP="000744FA">
      <w:pPr>
        <w:spacing w:after="0"/>
      </w:pPr>
      <w:r w:rsidRPr="0099792E">
        <w:t>Dans votre cas, cela se fera au travers de :</w:t>
      </w:r>
    </w:p>
    <w:p w14:paraId="36295F63" w14:textId="77777777" w:rsidR="000744FA" w:rsidRPr="00285854" w:rsidRDefault="000744FA" w:rsidP="000744FA">
      <w:pPr>
        <w:spacing w:after="0"/>
      </w:pPr>
      <w:r w:rsidRPr="0099792E">
        <w:t>-Nouveaux contrats de R&amp;</w:t>
      </w:r>
      <w:r w:rsidRPr="00B76C30">
        <w:t>D : Oui</w:t>
      </w:r>
      <w:r w:rsidRPr="00285854">
        <w:t>/Non ?</w:t>
      </w:r>
    </w:p>
    <w:p w14:paraId="6C3D2191" w14:textId="77777777" w:rsidR="000744FA" w:rsidRPr="00285854" w:rsidRDefault="000744FA" w:rsidP="000744FA">
      <w:pPr>
        <w:spacing w:after="0"/>
      </w:pPr>
      <w:r w:rsidRPr="00285854">
        <w:t>-Prestations de service ? : Oui/Non ?</w:t>
      </w:r>
    </w:p>
    <w:p w14:paraId="003DB842" w14:textId="77777777" w:rsidR="000744FA" w:rsidRDefault="000744FA" w:rsidP="000744FA">
      <w:pPr>
        <w:spacing w:after="0"/>
        <w:jc w:val="both"/>
      </w:pPr>
    </w:p>
    <w:p w14:paraId="5AD263C3" w14:textId="77777777" w:rsidR="000744FA" w:rsidRDefault="000744FA" w:rsidP="000744FA">
      <w:pPr>
        <w:spacing w:after="0"/>
        <w:jc w:val="both"/>
      </w:pPr>
      <w:r w:rsidRPr="0045537E">
        <w:t>Si oui, précisez :</w:t>
      </w:r>
    </w:p>
    <w:p w14:paraId="39FA3A65" w14:textId="2479FECF" w:rsidR="000744FA" w:rsidRDefault="000744FA" w:rsidP="000744FA">
      <w:pPr>
        <w:spacing w:after="0"/>
        <w:jc w:val="both"/>
        <w:rPr>
          <w:i/>
          <w:iCs/>
          <w:sz w:val="18"/>
          <w:szCs w:val="18"/>
        </w:rPr>
      </w:pPr>
      <w:r w:rsidRPr="00687628">
        <w:rPr>
          <w:i/>
          <w:iCs/>
          <w:sz w:val="18"/>
          <w:szCs w:val="18"/>
        </w:rPr>
        <w:t>Le/les documents établissant l</w:t>
      </w:r>
      <w:r>
        <w:rPr>
          <w:i/>
          <w:iCs/>
          <w:sz w:val="18"/>
          <w:szCs w:val="18"/>
        </w:rPr>
        <w:t xml:space="preserve">es nouveaux contrats de R&amp;D et les prestations de </w:t>
      </w:r>
      <w:r w:rsidRPr="007F0322">
        <w:rPr>
          <w:i/>
          <w:iCs/>
          <w:sz w:val="18"/>
          <w:szCs w:val="18"/>
        </w:rPr>
        <w:t>ser</w:t>
      </w:r>
      <w:r w:rsidRPr="0099792E">
        <w:rPr>
          <w:i/>
          <w:iCs/>
          <w:sz w:val="18"/>
          <w:szCs w:val="18"/>
        </w:rPr>
        <w:t>vice</w:t>
      </w:r>
      <w:r w:rsidRPr="007F0322">
        <w:rPr>
          <w:i/>
          <w:iCs/>
          <w:sz w:val="18"/>
          <w:szCs w:val="18"/>
        </w:rPr>
        <w:t xml:space="preserve"> </w:t>
      </w:r>
      <w:r w:rsidR="009710D6">
        <w:rPr>
          <w:i/>
          <w:iCs/>
          <w:sz w:val="18"/>
          <w:szCs w:val="18"/>
        </w:rPr>
        <w:t>pourront vous être</w:t>
      </w:r>
      <w:r w:rsidRPr="00687628">
        <w:rPr>
          <w:i/>
          <w:iCs/>
          <w:sz w:val="18"/>
          <w:szCs w:val="18"/>
        </w:rPr>
        <w:t xml:space="preserve"> demandés à l’instruction. </w:t>
      </w:r>
    </w:p>
    <w:p w14:paraId="4F9F1067" w14:textId="77777777" w:rsidR="000744FA" w:rsidRDefault="000744FA" w:rsidP="000744FA">
      <w:pPr>
        <w:spacing w:after="0"/>
        <w:jc w:val="both"/>
        <w:rPr>
          <w:i/>
          <w:iCs/>
          <w:sz w:val="18"/>
          <w:szCs w:val="18"/>
        </w:rPr>
      </w:pPr>
    </w:p>
    <w:tbl>
      <w:tblPr>
        <w:tblStyle w:val="Grilledutableau"/>
        <w:tblW w:w="0" w:type="auto"/>
        <w:tblLook w:val="04A0" w:firstRow="1" w:lastRow="0" w:firstColumn="1" w:lastColumn="0" w:noHBand="0" w:noVBand="1"/>
      </w:tblPr>
      <w:tblGrid>
        <w:gridCol w:w="9062"/>
      </w:tblGrid>
      <w:tr w:rsidR="006B05A7" w14:paraId="1A6B18A9" w14:textId="77777777" w:rsidTr="009A4EA3">
        <w:tc>
          <w:tcPr>
            <w:tcW w:w="9062" w:type="dxa"/>
          </w:tcPr>
          <w:p w14:paraId="47836B57" w14:textId="77777777" w:rsidR="006B05A7" w:rsidRDefault="006B05A7" w:rsidP="009A4EA3">
            <w:pPr>
              <w:snapToGrid w:val="0"/>
              <w:jc w:val="both"/>
              <w:rPr>
                <w:rFonts w:ascii="Calibri" w:hAnsi="Calibri" w:cs="Calibri"/>
                <w:color w:val="000000"/>
                <w:szCs w:val="32"/>
              </w:rPr>
            </w:pPr>
          </w:p>
          <w:p w14:paraId="17B9C8AB" w14:textId="77777777" w:rsidR="006B05A7" w:rsidRDefault="006B05A7" w:rsidP="009A4EA3">
            <w:pPr>
              <w:snapToGrid w:val="0"/>
              <w:jc w:val="both"/>
              <w:rPr>
                <w:rFonts w:ascii="Calibri" w:hAnsi="Calibri" w:cs="Calibri"/>
                <w:color w:val="000000"/>
                <w:szCs w:val="32"/>
              </w:rPr>
            </w:pPr>
          </w:p>
          <w:p w14:paraId="4D53F65A" w14:textId="77777777" w:rsidR="006B05A7" w:rsidRDefault="006B05A7" w:rsidP="009A4EA3">
            <w:pPr>
              <w:snapToGrid w:val="0"/>
              <w:jc w:val="both"/>
              <w:rPr>
                <w:rFonts w:ascii="Calibri" w:hAnsi="Calibri" w:cs="Calibri"/>
                <w:color w:val="000000"/>
                <w:szCs w:val="32"/>
              </w:rPr>
            </w:pPr>
          </w:p>
          <w:p w14:paraId="291EB74F" w14:textId="77777777" w:rsidR="006B05A7" w:rsidRDefault="006B05A7" w:rsidP="009A4EA3">
            <w:pPr>
              <w:snapToGrid w:val="0"/>
              <w:jc w:val="both"/>
              <w:rPr>
                <w:rFonts w:ascii="Calibri" w:hAnsi="Calibri" w:cs="Calibri"/>
                <w:color w:val="000000"/>
                <w:szCs w:val="32"/>
              </w:rPr>
            </w:pPr>
          </w:p>
        </w:tc>
      </w:tr>
    </w:tbl>
    <w:p w14:paraId="568E18DA" w14:textId="77777777" w:rsidR="006B05A7" w:rsidRDefault="006B05A7" w:rsidP="000744FA">
      <w:pPr>
        <w:spacing w:after="0"/>
        <w:jc w:val="both"/>
        <w:rPr>
          <w:i/>
          <w:iCs/>
          <w:sz w:val="18"/>
          <w:szCs w:val="18"/>
        </w:rPr>
      </w:pPr>
    </w:p>
    <w:p w14:paraId="244525D9" w14:textId="77777777" w:rsidR="000744FA" w:rsidRPr="00080E28" w:rsidRDefault="000744FA" w:rsidP="000744FA">
      <w:pPr>
        <w:spacing w:after="0"/>
        <w:rPr>
          <w:i/>
          <w:iCs/>
          <w:color w:val="0070C0"/>
          <w:sz w:val="20"/>
          <w:szCs w:val="20"/>
        </w:rPr>
      </w:pPr>
      <w:r w:rsidRPr="00080E28">
        <w:rPr>
          <w:sz w:val="16"/>
          <w:szCs w:val="16"/>
        </w:rPr>
        <w:t xml:space="preserve">● </w:t>
      </w:r>
      <w:r w:rsidRPr="00B57954">
        <w:t>Les utilisateurs finaux</w:t>
      </w:r>
      <w:r>
        <w:t> de l’infra :</w:t>
      </w:r>
    </w:p>
    <w:p w14:paraId="0BC9B4ED" w14:textId="77777777" w:rsidR="000744FA" w:rsidRPr="00BE76AD" w:rsidRDefault="000744FA" w:rsidP="000744FA">
      <w:pPr>
        <w:spacing w:after="0"/>
        <w:jc w:val="both"/>
        <w:rPr>
          <w:i/>
          <w:iCs/>
          <w:sz w:val="18"/>
          <w:szCs w:val="18"/>
        </w:rPr>
      </w:pPr>
      <w:r w:rsidRPr="00BE76AD">
        <w:rPr>
          <w:i/>
          <w:iCs/>
          <w:sz w:val="18"/>
          <w:szCs w:val="18"/>
        </w:rPr>
        <w:t>Précisez la typologie d’utilisateurs qui utiliseront l’infra : étudiants en formation continue, professionnels en formation, chercheurs laboratoires académiques, ingénieurs d’entreprises, chercheurs industriels, autres (précisez) :</w:t>
      </w:r>
    </w:p>
    <w:p w14:paraId="542E9953" w14:textId="77777777" w:rsidR="000744FA" w:rsidRDefault="000744FA" w:rsidP="000744FA">
      <w:pPr>
        <w:spacing w:after="0"/>
        <w:jc w:val="both"/>
      </w:pPr>
    </w:p>
    <w:tbl>
      <w:tblPr>
        <w:tblStyle w:val="Grilledutableau"/>
        <w:tblW w:w="0" w:type="auto"/>
        <w:tblLook w:val="04A0" w:firstRow="1" w:lastRow="0" w:firstColumn="1" w:lastColumn="0" w:noHBand="0" w:noVBand="1"/>
      </w:tblPr>
      <w:tblGrid>
        <w:gridCol w:w="9062"/>
      </w:tblGrid>
      <w:tr w:rsidR="00A04A5D" w14:paraId="5E4566E2" w14:textId="77777777" w:rsidTr="00A3423B">
        <w:tc>
          <w:tcPr>
            <w:tcW w:w="9062" w:type="dxa"/>
          </w:tcPr>
          <w:p w14:paraId="49E1D3CF" w14:textId="77777777" w:rsidR="00A04A5D" w:rsidRDefault="00A04A5D" w:rsidP="00A3423B">
            <w:pPr>
              <w:snapToGrid w:val="0"/>
              <w:jc w:val="both"/>
              <w:rPr>
                <w:rFonts w:ascii="Calibri" w:hAnsi="Calibri" w:cs="Calibri"/>
                <w:color w:val="000000"/>
                <w:szCs w:val="32"/>
              </w:rPr>
            </w:pPr>
          </w:p>
          <w:p w14:paraId="778796BF" w14:textId="77777777" w:rsidR="00A04A5D" w:rsidRDefault="00A04A5D" w:rsidP="00A3423B">
            <w:pPr>
              <w:snapToGrid w:val="0"/>
              <w:jc w:val="both"/>
              <w:rPr>
                <w:rFonts w:ascii="Calibri" w:hAnsi="Calibri" w:cs="Calibri"/>
                <w:color w:val="000000"/>
                <w:szCs w:val="32"/>
              </w:rPr>
            </w:pPr>
          </w:p>
          <w:p w14:paraId="27AF0278" w14:textId="77777777" w:rsidR="00A04A5D" w:rsidRDefault="00A04A5D" w:rsidP="00A3423B">
            <w:pPr>
              <w:snapToGrid w:val="0"/>
              <w:jc w:val="both"/>
              <w:rPr>
                <w:rFonts w:ascii="Calibri" w:hAnsi="Calibri" w:cs="Calibri"/>
                <w:color w:val="000000"/>
                <w:szCs w:val="32"/>
              </w:rPr>
            </w:pPr>
          </w:p>
          <w:p w14:paraId="7FFE6A6A" w14:textId="77777777" w:rsidR="00A04A5D" w:rsidRDefault="00A04A5D" w:rsidP="00A3423B">
            <w:pPr>
              <w:snapToGrid w:val="0"/>
              <w:jc w:val="both"/>
              <w:rPr>
                <w:rFonts w:ascii="Calibri" w:hAnsi="Calibri" w:cs="Calibri"/>
                <w:color w:val="000000"/>
                <w:szCs w:val="32"/>
              </w:rPr>
            </w:pPr>
          </w:p>
        </w:tc>
      </w:tr>
    </w:tbl>
    <w:p w14:paraId="13890602" w14:textId="77777777" w:rsidR="00A04A5D" w:rsidRDefault="00A04A5D" w:rsidP="000744FA">
      <w:pPr>
        <w:spacing w:after="0"/>
        <w:jc w:val="both"/>
      </w:pPr>
    </w:p>
    <w:p w14:paraId="1ABB3B25" w14:textId="77777777" w:rsidR="00BE76AD" w:rsidRDefault="00BE76AD" w:rsidP="000744FA">
      <w:pPr>
        <w:spacing w:after="0"/>
        <w:jc w:val="both"/>
      </w:pPr>
    </w:p>
    <w:p w14:paraId="1ABCEBF5" w14:textId="2865A97B" w:rsidR="000744FA" w:rsidRPr="0045537E" w:rsidRDefault="000744FA" w:rsidP="000744FA">
      <w:pPr>
        <w:spacing w:after="0"/>
        <w:jc w:val="both"/>
        <w:rPr>
          <w:b/>
          <w:bCs/>
        </w:rPr>
      </w:pPr>
      <w:r w:rsidRPr="0045537E">
        <w:rPr>
          <w:b/>
          <w:bCs/>
        </w:rPr>
        <w:t xml:space="preserve">Analyse </w:t>
      </w:r>
      <w:r w:rsidR="004D70E4">
        <w:rPr>
          <w:b/>
          <w:bCs/>
        </w:rPr>
        <w:t>d</w:t>
      </w:r>
      <w:r w:rsidR="00A04A5D">
        <w:rPr>
          <w:b/>
          <w:bCs/>
        </w:rPr>
        <w:t xml:space="preserve">e l’infrastructure de </w:t>
      </w:r>
      <w:r w:rsidR="00FF5564">
        <w:rPr>
          <w:b/>
          <w:bCs/>
        </w:rPr>
        <w:t xml:space="preserve">recherche </w:t>
      </w:r>
      <w:r w:rsidR="00FF5564" w:rsidRPr="0045537E">
        <w:rPr>
          <w:b/>
          <w:bCs/>
        </w:rPr>
        <w:t>:</w:t>
      </w:r>
    </w:p>
    <w:p w14:paraId="5CB4D192" w14:textId="77777777" w:rsidR="000744FA" w:rsidRDefault="000744FA" w:rsidP="000744FA">
      <w:pPr>
        <w:spacing w:after="0"/>
        <w:jc w:val="both"/>
        <w:rPr>
          <w:u w:val="single"/>
        </w:rPr>
      </w:pPr>
      <w:r w:rsidRPr="0045537E">
        <w:rPr>
          <w:u w:val="single"/>
        </w:rPr>
        <w:t>Rappel de la définition d’une infrastructure de recherche :</w:t>
      </w:r>
    </w:p>
    <w:p w14:paraId="5766079E" w14:textId="77777777" w:rsidR="00F1781E" w:rsidRPr="0045537E" w:rsidRDefault="00F1781E" w:rsidP="000744FA">
      <w:pPr>
        <w:spacing w:after="0"/>
        <w:jc w:val="both"/>
        <w:rPr>
          <w:u w:val="single"/>
        </w:rPr>
      </w:pPr>
    </w:p>
    <w:p w14:paraId="1FD8B764" w14:textId="666FA6E0" w:rsidR="000744FA" w:rsidRPr="00BE76AD" w:rsidRDefault="00F1781E" w:rsidP="00BE76AD">
      <w:pPr>
        <w:pStyle w:val="Default"/>
        <w:jc w:val="both"/>
        <w:rPr>
          <w:rFonts w:asciiTheme="minorHAnsi" w:hAnsiTheme="minorHAnsi" w:cstheme="minorBidi"/>
          <w:i/>
          <w:iCs/>
          <w:color w:val="002060"/>
          <w:kern w:val="2"/>
          <w:sz w:val="22"/>
          <w:szCs w:val="22"/>
          <w14:ligatures w14:val="standardContextual"/>
        </w:rPr>
      </w:pPr>
      <w:r>
        <w:rPr>
          <w:rFonts w:asciiTheme="minorHAnsi" w:hAnsiTheme="minorHAnsi" w:cstheme="minorBidi"/>
          <w:i/>
          <w:iCs/>
          <w:color w:val="002060"/>
          <w:kern w:val="2"/>
          <w:sz w:val="22"/>
          <w:szCs w:val="22"/>
          <w14:ligatures w14:val="standardContextual"/>
        </w:rPr>
        <w:t xml:space="preserve">Les projets doivent impérativement correspondre à la définition suivante : </w:t>
      </w:r>
      <w:r w:rsidR="000744FA" w:rsidRPr="00BE76AD">
        <w:rPr>
          <w:rFonts w:asciiTheme="minorHAnsi" w:hAnsiTheme="minorHAnsi" w:cstheme="minorBidi"/>
          <w:i/>
          <w:iCs/>
          <w:color w:val="002060"/>
          <w:kern w:val="2"/>
          <w:sz w:val="22"/>
          <w:szCs w:val="22"/>
          <w14:ligatures w14:val="standardContextual"/>
        </w:rPr>
        <w:t xml:space="preserve">Les infrastructures de recherche recouvrent les installations, les ressources et les services associés utilisés par la communauté scientifique pour mener des recherches leurs propres domaines de compétence. </w:t>
      </w:r>
    </w:p>
    <w:p w14:paraId="580039A3"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Elles comprennent :</w:t>
      </w:r>
    </w:p>
    <w:p w14:paraId="1BB018E7"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-les équipements scientifiques et le matériel de recherche,</w:t>
      </w:r>
    </w:p>
    <w:p w14:paraId="4DB824F8"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-les ressources cognitives comme les collections, les archives et les informations scientifiques,</w:t>
      </w:r>
    </w:p>
    <w:p w14:paraId="2C6F09C6"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lastRenderedPageBreak/>
        <w:t>-les infrastructures habilitantes fondées sur les technologies de l’information et de la communication telles que le GRID, les infrastructures de calcul, les logiciels et les systèmes de communication,</w:t>
      </w:r>
    </w:p>
    <w:p w14:paraId="3AD6B5F0"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-tous les autres moyens nécessaires pour mener les recherches.</w:t>
      </w:r>
    </w:p>
    <w:p w14:paraId="5A0E9D31"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Ces infrastructures peuvent être à « site unique », « virtuelles » ou « distribuées ».</w:t>
      </w:r>
    </w:p>
    <w:p w14:paraId="7DB134F1"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Ainsi, une infrastructure doit correspondre à un ensemble cohérent de ressources indissociables pour mener des recherches et disposer de la structure, du capital, le matériel et de la force de travail lui permettant de mener seule l’activité concernée.</w:t>
      </w:r>
    </w:p>
    <w:p w14:paraId="12490115" w14:textId="77777777" w:rsidR="000744FA" w:rsidRPr="00BE76AD" w:rsidRDefault="000744FA" w:rsidP="00BE76AD">
      <w:pPr>
        <w:pStyle w:val="Default"/>
        <w:jc w:val="both"/>
        <w:rPr>
          <w:rFonts w:asciiTheme="minorHAnsi" w:hAnsiTheme="minorHAnsi" w:cstheme="minorBidi"/>
          <w:i/>
          <w:iCs/>
          <w:color w:val="002060"/>
          <w:kern w:val="2"/>
          <w:sz w:val="22"/>
          <w:szCs w:val="22"/>
          <w14:ligatures w14:val="standardContextual"/>
        </w:rPr>
      </w:pPr>
      <w:r w:rsidRPr="00BE76AD">
        <w:rPr>
          <w:rFonts w:asciiTheme="minorHAnsi" w:hAnsiTheme="minorHAnsi" w:cstheme="minorBidi"/>
          <w:i/>
          <w:iCs/>
          <w:color w:val="002060"/>
          <w:kern w:val="2"/>
          <w:sz w:val="22"/>
          <w:szCs w:val="22"/>
          <w14:ligatures w14:val="standardContextual"/>
        </w:rPr>
        <w:t>Les infrastructures doivent être orientées vers le marché (majorité de projets de recherche appliquée versus projets de recherche fondamentale).</w:t>
      </w:r>
    </w:p>
    <w:p w14:paraId="15BB3C1A" w14:textId="77777777" w:rsidR="000744FA" w:rsidRPr="00BE76AD" w:rsidRDefault="000744FA" w:rsidP="000744FA">
      <w:pPr>
        <w:spacing w:after="0"/>
        <w:jc w:val="both"/>
        <w:rPr>
          <w:i/>
          <w:iCs/>
        </w:rPr>
      </w:pPr>
    </w:p>
    <w:p w14:paraId="401BF556" w14:textId="2FEBAA66" w:rsidR="00194646" w:rsidRDefault="000744FA" w:rsidP="00A649BC">
      <w:pPr>
        <w:spacing w:after="0"/>
        <w:jc w:val="both"/>
      </w:pPr>
      <w:r w:rsidRPr="000828F7">
        <w:t xml:space="preserve">● </w:t>
      </w:r>
      <w:r w:rsidR="00B81C14">
        <w:t>Description succincte du p</w:t>
      </w:r>
      <w:r w:rsidRPr="00724BE8">
        <w:t>érimètre de l’infrastructure</w:t>
      </w:r>
      <w:r w:rsidR="009710D6">
        <w:t xml:space="preserve"> </w:t>
      </w:r>
      <w:r w:rsidR="00A649BC">
        <w:t xml:space="preserve">et formalisation d’un schéma simplifié du projet avec les différentes composantes qui composent l’infrastructure de recherche </w:t>
      </w:r>
    </w:p>
    <w:p w14:paraId="31F2C1BE" w14:textId="77777777" w:rsidR="006B05A7" w:rsidRDefault="006B05A7" w:rsidP="00A649BC">
      <w:pPr>
        <w:spacing w:after="0"/>
        <w:jc w:val="both"/>
      </w:pPr>
    </w:p>
    <w:p w14:paraId="746C0C56" w14:textId="77777777" w:rsidR="006B05A7" w:rsidRDefault="006B05A7" w:rsidP="00A649BC">
      <w:pPr>
        <w:spacing w:after="0"/>
        <w:jc w:val="both"/>
      </w:pPr>
    </w:p>
    <w:tbl>
      <w:tblPr>
        <w:tblStyle w:val="Grilledutableau"/>
        <w:tblW w:w="0" w:type="auto"/>
        <w:tblLook w:val="04A0" w:firstRow="1" w:lastRow="0" w:firstColumn="1" w:lastColumn="0" w:noHBand="0" w:noVBand="1"/>
      </w:tblPr>
      <w:tblGrid>
        <w:gridCol w:w="9062"/>
      </w:tblGrid>
      <w:tr w:rsidR="006B05A7" w14:paraId="21DB10F2" w14:textId="77777777" w:rsidTr="009A4EA3">
        <w:tc>
          <w:tcPr>
            <w:tcW w:w="9062" w:type="dxa"/>
          </w:tcPr>
          <w:p w14:paraId="6F8A39F8" w14:textId="77777777" w:rsidR="006B05A7" w:rsidRDefault="006B05A7" w:rsidP="009A4EA3">
            <w:pPr>
              <w:snapToGrid w:val="0"/>
              <w:jc w:val="both"/>
              <w:rPr>
                <w:rFonts w:ascii="Calibri" w:hAnsi="Calibri" w:cs="Calibri"/>
                <w:color w:val="000000"/>
                <w:szCs w:val="32"/>
              </w:rPr>
            </w:pPr>
          </w:p>
          <w:p w14:paraId="106346A5" w14:textId="77777777" w:rsidR="006B05A7" w:rsidRDefault="006B05A7" w:rsidP="006B05A7">
            <w:pPr>
              <w:jc w:val="both"/>
            </w:pPr>
            <w:r>
              <w:t xml:space="preserve">Description des phases qui composent le périmètre de l’infrastructure : </w:t>
            </w:r>
          </w:p>
          <w:p w14:paraId="4B99D56C" w14:textId="77777777" w:rsidR="006B05A7" w:rsidRDefault="006B05A7" w:rsidP="006B05A7">
            <w:pPr>
              <w:jc w:val="both"/>
            </w:pPr>
          </w:p>
          <w:p w14:paraId="05B3C28D" w14:textId="0099BB90" w:rsidR="006B05A7" w:rsidRPr="00FF5564" w:rsidRDefault="00FF5564" w:rsidP="006B05A7">
            <w:pPr>
              <w:jc w:val="both"/>
              <w:rPr>
                <w:rFonts w:ascii="Calibri" w:hAnsi="Calibri" w:cs="Calibri"/>
                <w:i/>
                <w:iCs/>
                <w:color w:val="000000"/>
                <w:szCs w:val="32"/>
              </w:rPr>
            </w:pPr>
            <w:r>
              <w:rPr>
                <w:rFonts w:ascii="Calibri" w:hAnsi="Calibri" w:cs="Calibri"/>
                <w:i/>
                <w:iCs/>
                <w:color w:val="000000"/>
                <w:szCs w:val="32"/>
              </w:rPr>
              <w:t>A compléter</w:t>
            </w:r>
          </w:p>
          <w:p w14:paraId="6DAF9133" w14:textId="77777777" w:rsidR="00FF5564" w:rsidRDefault="00FF5564" w:rsidP="006B05A7">
            <w:pPr>
              <w:jc w:val="both"/>
            </w:pPr>
          </w:p>
          <w:p w14:paraId="5C3B5956" w14:textId="77777777" w:rsidR="006B05A7" w:rsidRDefault="006B05A7" w:rsidP="006B05A7">
            <w:pPr>
              <w:jc w:val="both"/>
            </w:pPr>
            <w:r>
              <w:t>Formalisation d’un schéma simplifié afin d’illustrer les différentes phases et activités du projet</w:t>
            </w:r>
          </w:p>
          <w:p w14:paraId="6BDF2855" w14:textId="77777777" w:rsidR="006B05A7" w:rsidRDefault="006B05A7" w:rsidP="006B05A7">
            <w:pPr>
              <w:jc w:val="both"/>
            </w:pPr>
          </w:p>
          <w:p w14:paraId="6B1B3AE3" w14:textId="77777777" w:rsidR="006B05A7" w:rsidRPr="00194646" w:rsidRDefault="006B05A7" w:rsidP="006B05A7">
            <w:pPr>
              <w:jc w:val="both"/>
            </w:pPr>
            <w:r>
              <w:t xml:space="preserve">Exemple ci-dessous : </w:t>
            </w:r>
          </w:p>
          <w:p w14:paraId="0EAF19F8" w14:textId="77777777" w:rsidR="006B05A7" w:rsidRDefault="006B05A7" w:rsidP="006B05A7">
            <w:pPr>
              <w:jc w:val="both"/>
            </w:pPr>
          </w:p>
          <w:p w14:paraId="1437C339" w14:textId="64AD4322" w:rsidR="006B05A7" w:rsidRPr="006B05A7" w:rsidRDefault="006B05A7" w:rsidP="006B05A7">
            <w:pPr>
              <w:jc w:val="both"/>
            </w:pPr>
            <w:r w:rsidRPr="00783EF5">
              <w:rPr>
                <w:noProof/>
              </w:rPr>
              <w:drawing>
                <wp:inline distT="0" distB="0" distL="0" distR="0" wp14:anchorId="1BA377E8" wp14:editId="693BB17B">
                  <wp:extent cx="5760720" cy="2052955"/>
                  <wp:effectExtent l="0" t="0" r="0" b="4445"/>
                  <wp:docPr id="139639468"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9468" name="Image 1" descr="Une image contenant texte, capture d’écran, Police, nombre&#10;&#10;Le contenu généré par l’IA peut être incorrect."/>
                          <pic:cNvPicPr/>
                        </pic:nvPicPr>
                        <pic:blipFill>
                          <a:blip r:embed="rId7"/>
                          <a:stretch>
                            <a:fillRect/>
                          </a:stretch>
                        </pic:blipFill>
                        <pic:spPr>
                          <a:xfrm>
                            <a:off x="0" y="0"/>
                            <a:ext cx="5760720" cy="2052955"/>
                          </a:xfrm>
                          <a:prstGeom prst="rect">
                            <a:avLst/>
                          </a:prstGeom>
                        </pic:spPr>
                      </pic:pic>
                    </a:graphicData>
                  </a:graphic>
                </wp:inline>
              </w:drawing>
            </w:r>
          </w:p>
          <w:p w14:paraId="3A491C9A" w14:textId="77777777" w:rsidR="006B05A7" w:rsidRDefault="006B05A7" w:rsidP="009A4EA3">
            <w:pPr>
              <w:snapToGrid w:val="0"/>
              <w:jc w:val="both"/>
              <w:rPr>
                <w:rFonts w:ascii="Calibri" w:hAnsi="Calibri" w:cs="Calibri"/>
                <w:color w:val="000000"/>
                <w:szCs w:val="32"/>
              </w:rPr>
            </w:pPr>
          </w:p>
        </w:tc>
      </w:tr>
    </w:tbl>
    <w:p w14:paraId="00C15C3D" w14:textId="77777777" w:rsidR="006B05A7" w:rsidRDefault="006B05A7" w:rsidP="00A649BC">
      <w:pPr>
        <w:spacing w:after="0"/>
        <w:jc w:val="both"/>
      </w:pPr>
    </w:p>
    <w:p w14:paraId="7D944D3C" w14:textId="77777777" w:rsidR="000744FA" w:rsidRDefault="000744FA" w:rsidP="000744FA">
      <w:pPr>
        <w:spacing w:after="0"/>
      </w:pPr>
    </w:p>
    <w:p w14:paraId="2EF241FA" w14:textId="4C1AEB11" w:rsidR="00B81C14" w:rsidRPr="00B81C14" w:rsidRDefault="003B20F0" w:rsidP="004D70E4">
      <w:pPr>
        <w:spacing w:after="0"/>
        <w:jc w:val="both"/>
      </w:pPr>
      <w:r w:rsidRPr="000828F7">
        <w:t>●</w:t>
      </w:r>
      <w:r w:rsidR="005B6F91">
        <w:t xml:space="preserve"> </w:t>
      </w:r>
      <w:r w:rsidR="00B81C14">
        <w:t xml:space="preserve">Dans le cadre d’un </w:t>
      </w:r>
      <w:r w:rsidR="00B81C14" w:rsidRPr="00B81C14">
        <w:rPr>
          <w:b/>
          <w:bCs/>
        </w:rPr>
        <w:t>Volet 2</w:t>
      </w:r>
      <w:r w:rsidR="00B81C14" w:rsidRPr="00B81C14">
        <w:t xml:space="preserve"> </w:t>
      </w:r>
      <w:r w:rsidR="00B81C14" w:rsidRPr="005B6F91">
        <w:rPr>
          <w:i/>
          <w:iCs/>
        </w:rPr>
        <w:t>(</w:t>
      </w:r>
      <w:r w:rsidR="004D70E4" w:rsidRPr="005B6F91">
        <w:rPr>
          <w:i/>
          <w:iCs/>
        </w:rPr>
        <w:t xml:space="preserve">uniquement </w:t>
      </w:r>
      <w:r w:rsidR="00B81C14" w:rsidRPr="005B6F91">
        <w:rPr>
          <w:i/>
          <w:iCs/>
        </w:rPr>
        <w:t>si concerné)</w:t>
      </w:r>
      <w:r w:rsidR="00B81C14" w:rsidRPr="00B81C14">
        <w:t xml:space="preserve"> : Travaux liés à la construction/modernisation d’une infrastructure de recherche ET acquisition d’équipements scientifiques. </w:t>
      </w:r>
    </w:p>
    <w:p w14:paraId="164D831E" w14:textId="0FE7C5CA" w:rsidR="00BE76AD" w:rsidRDefault="00B81C14" w:rsidP="004D70E4">
      <w:pPr>
        <w:spacing w:after="0"/>
        <w:jc w:val="both"/>
      </w:pPr>
      <w:r>
        <w:t>Description succincte du t</w:t>
      </w:r>
      <w:r w:rsidR="003B20F0">
        <w:t>ype de travaux envisagés pour la construction/modernisation de votre infrastructure de recherche</w:t>
      </w:r>
      <w:r>
        <w:t> :</w:t>
      </w:r>
    </w:p>
    <w:p w14:paraId="051F46A5" w14:textId="77777777" w:rsidR="003B20F0" w:rsidRDefault="003B20F0" w:rsidP="000744FA">
      <w:pPr>
        <w:spacing w:after="0"/>
      </w:pPr>
    </w:p>
    <w:p w14:paraId="467BA7F6" w14:textId="0D6DE7EF" w:rsidR="004D70E4" w:rsidRDefault="006B05A7" w:rsidP="000744FA">
      <w:pPr>
        <w:spacing w:after="0"/>
        <w:rPr>
          <w:b/>
          <w:bCs/>
        </w:rPr>
      </w:pPr>
      <w:r w:rsidRPr="0045537E">
        <w:rPr>
          <w:b/>
          <w:bCs/>
        </w:rPr>
        <w:t xml:space="preserve">Analyse </w:t>
      </w:r>
      <w:r>
        <w:rPr>
          <w:b/>
          <w:bCs/>
        </w:rPr>
        <w:t xml:space="preserve">des activités économiques et non-économiques qui composent le projet : </w:t>
      </w:r>
    </w:p>
    <w:p w14:paraId="3CC86397" w14:textId="77777777" w:rsidR="006B05A7" w:rsidRDefault="006B05A7" w:rsidP="000744FA">
      <w:pPr>
        <w:spacing w:after="0"/>
      </w:pPr>
    </w:p>
    <w:p w14:paraId="3D63FC78" w14:textId="479DEA04" w:rsidR="000744FA" w:rsidRPr="00EA5B60" w:rsidRDefault="000744FA" w:rsidP="00BE76AD">
      <w:pPr>
        <w:spacing w:after="0"/>
        <w:jc w:val="both"/>
      </w:pPr>
      <w:r w:rsidRPr="000130F6">
        <w:rPr>
          <w:i/>
          <w:iCs/>
        </w:rPr>
        <w:lastRenderedPageBreak/>
        <w:t xml:space="preserve">Les questions ci-après doivent permettre de vérifier la conformité du projet à la réglementation des aides d’état. A cet effet, l’identification des activités économiques et non-économiques </w:t>
      </w:r>
      <w:r w:rsidR="00F1781E" w:rsidRPr="000130F6">
        <w:rPr>
          <w:i/>
          <w:iCs/>
        </w:rPr>
        <w:t xml:space="preserve">qui composent l’infrastructure de recherche </w:t>
      </w:r>
      <w:r w:rsidRPr="000130F6">
        <w:rPr>
          <w:i/>
          <w:iCs/>
        </w:rPr>
        <w:t xml:space="preserve">concernées par le financement public est absolument nécessaire afin de </w:t>
      </w:r>
      <w:r w:rsidR="00A649BC" w:rsidRPr="000130F6">
        <w:rPr>
          <w:i/>
          <w:iCs/>
        </w:rPr>
        <w:t>vérifier si le projet est hors aides d’état ou concerné par le Régime RDI</w:t>
      </w:r>
      <w:r w:rsidR="000130F6">
        <w:t xml:space="preserve">. </w:t>
      </w:r>
    </w:p>
    <w:p w14:paraId="3FD9633B" w14:textId="77777777" w:rsidR="000744FA" w:rsidRPr="00EA5B60" w:rsidRDefault="000744FA" w:rsidP="000744FA">
      <w:pPr>
        <w:spacing w:after="0"/>
        <w:jc w:val="both"/>
      </w:pPr>
    </w:p>
    <w:p w14:paraId="11C0ADE5" w14:textId="7B381279" w:rsidR="000744FA" w:rsidRDefault="000744FA" w:rsidP="000744FA">
      <w:pPr>
        <w:spacing w:after="0"/>
        <w:jc w:val="both"/>
      </w:pPr>
      <w:r w:rsidRPr="000828F7">
        <w:t>●</w:t>
      </w:r>
      <w:r>
        <w:t xml:space="preserve"> Types d’activités menées au sein de l’infrastructure de recherche</w:t>
      </w:r>
      <w:r w:rsidR="002E437D">
        <w:t> :</w:t>
      </w:r>
    </w:p>
    <w:p w14:paraId="27DBED67" w14:textId="77777777" w:rsidR="000744FA" w:rsidRPr="00687628" w:rsidRDefault="000744FA" w:rsidP="000744FA">
      <w:pPr>
        <w:spacing w:after="0"/>
        <w:jc w:val="both"/>
        <w:rPr>
          <w:i/>
          <w:iCs/>
          <w:sz w:val="18"/>
          <w:szCs w:val="18"/>
        </w:rPr>
      </w:pPr>
      <w:r w:rsidRPr="00687628">
        <w:rPr>
          <w:i/>
          <w:iCs/>
          <w:sz w:val="18"/>
          <w:szCs w:val="18"/>
        </w:rPr>
        <w:t>Description succincte des activités menées (Se référer à la liste des activités économique/non-économique de l’ANX1 de l’AAP </w:t>
      </w:r>
      <w:r>
        <w:rPr>
          <w:i/>
          <w:iCs/>
        </w:rPr>
        <w:t xml:space="preserve">: </w:t>
      </w:r>
      <w:r w:rsidRPr="00687628">
        <w:rPr>
          <w:i/>
          <w:iCs/>
          <w:sz w:val="18"/>
          <w:szCs w:val="18"/>
        </w:rPr>
        <w:t>type de formation, diffusion des résultats, transfert des connaissance, recherche pour le compte d’entreprises, location des salles ou équipements, etc.)</w:t>
      </w:r>
    </w:p>
    <w:p w14:paraId="3B2F5FA3" w14:textId="77777777" w:rsidR="000744FA" w:rsidRDefault="000744FA" w:rsidP="000744FA">
      <w:pPr>
        <w:spacing w:after="0"/>
        <w:jc w:val="both"/>
      </w:pPr>
    </w:p>
    <w:p w14:paraId="2374B42D" w14:textId="77777777" w:rsidR="000744FA" w:rsidRDefault="000744FA" w:rsidP="000744FA">
      <w:pPr>
        <w:spacing w:after="0"/>
      </w:pPr>
      <w:r w:rsidRPr="000828F7">
        <w:t>● Monitoring de l’infra</w:t>
      </w:r>
      <w:r>
        <w:t>structure</w:t>
      </w:r>
      <w:r w:rsidRPr="000828F7">
        <w:t> </w:t>
      </w:r>
      <w:r>
        <w:t xml:space="preserve">: </w:t>
      </w:r>
    </w:p>
    <w:p w14:paraId="4F30F285" w14:textId="77777777" w:rsidR="000744FA" w:rsidRDefault="000744FA" w:rsidP="000744FA">
      <w:pPr>
        <w:spacing w:after="0"/>
      </w:pPr>
      <w:r>
        <w:t xml:space="preserve">Quel est le </w:t>
      </w:r>
      <w:r w:rsidRPr="00C41529">
        <w:t>taux d’activité éco</w:t>
      </w:r>
      <w:r>
        <w:t>nomique</w:t>
      </w:r>
      <w:r w:rsidRPr="00C41529">
        <w:t>/non-éco</w:t>
      </w:r>
      <w:r>
        <w:t>nomique</w:t>
      </w:r>
      <w:r w:rsidRPr="00C41529">
        <w:t xml:space="preserve"> </w:t>
      </w:r>
      <w:r w:rsidRPr="0099792E">
        <w:rPr>
          <w:b/>
          <w:bCs/>
        </w:rPr>
        <w:t>estimé</w:t>
      </w:r>
      <w:r w:rsidRPr="00C41529">
        <w:t xml:space="preserve"> au dépôt du projet :</w:t>
      </w:r>
    </w:p>
    <w:p w14:paraId="65D09FF3" w14:textId="77777777" w:rsidR="004D70E4" w:rsidRPr="00C41529" w:rsidRDefault="004D70E4" w:rsidP="000744FA">
      <w:pPr>
        <w:spacing w:after="0"/>
      </w:pPr>
    </w:p>
    <w:p w14:paraId="19433E62" w14:textId="77777777" w:rsidR="000744FA" w:rsidRDefault="000744FA" w:rsidP="000744FA">
      <w:pPr>
        <w:spacing w:after="0"/>
        <w:rPr>
          <w:i/>
          <w:iCs/>
          <w:sz w:val="18"/>
          <w:szCs w:val="18"/>
        </w:rPr>
      </w:pPr>
    </w:p>
    <w:p w14:paraId="43BCFB49" w14:textId="77777777" w:rsidR="000744FA" w:rsidRPr="0099792E" w:rsidRDefault="000744FA" w:rsidP="000744FA">
      <w:pPr>
        <w:spacing w:after="0"/>
      </w:pPr>
      <w:r w:rsidRPr="0099792E">
        <w:t>Si des activités économiques sont concernées par le projet</w:t>
      </w:r>
      <w:r>
        <w:t>, les éléments suivants doivent être complétés</w:t>
      </w:r>
      <w:r w:rsidRPr="0099792E">
        <w:t xml:space="preserve"> : </w:t>
      </w:r>
    </w:p>
    <w:p w14:paraId="4400F683" w14:textId="77777777" w:rsidR="000744FA" w:rsidRDefault="000744FA" w:rsidP="000744FA">
      <w:pPr>
        <w:spacing w:after="0"/>
        <w:rPr>
          <w:i/>
          <w:iCs/>
          <w:sz w:val="18"/>
          <w:szCs w:val="18"/>
        </w:rPr>
      </w:pPr>
    </w:p>
    <w:p w14:paraId="73FDD501" w14:textId="656BF5AB" w:rsidR="000744FA" w:rsidRDefault="000744FA" w:rsidP="000744FA">
      <w:pPr>
        <w:spacing w:after="0"/>
        <w:jc w:val="both"/>
      </w:pPr>
      <w:r>
        <w:t xml:space="preserve">Quelle méthodologie a été mise en place pour </w:t>
      </w:r>
      <w:r w:rsidR="00A649BC">
        <w:t xml:space="preserve">suivre et </w:t>
      </w:r>
      <w:r>
        <w:t>monitorer le taux d’activité économique/non-économique de l’infrastructure</w:t>
      </w:r>
      <w:r w:rsidR="00A649BC">
        <w:t xml:space="preserve"> dans la durée (5 années conformément à la règlementation européenne)</w:t>
      </w:r>
      <w:r w:rsidR="00175E0E">
        <w:t xml:space="preserve"> ? </w:t>
      </w:r>
      <w:r>
        <w:t>:</w:t>
      </w:r>
    </w:p>
    <w:p w14:paraId="23D05675" w14:textId="77777777" w:rsidR="000744FA" w:rsidRDefault="000744FA" w:rsidP="000744FA">
      <w:pPr>
        <w:spacing w:after="0"/>
        <w:jc w:val="both"/>
        <w:rPr>
          <w:sz w:val="18"/>
          <w:szCs w:val="18"/>
        </w:rPr>
      </w:pPr>
    </w:p>
    <w:tbl>
      <w:tblPr>
        <w:tblStyle w:val="Grilledutableau"/>
        <w:tblW w:w="0" w:type="auto"/>
        <w:tblLook w:val="04A0" w:firstRow="1" w:lastRow="0" w:firstColumn="1" w:lastColumn="0" w:noHBand="0" w:noVBand="1"/>
      </w:tblPr>
      <w:tblGrid>
        <w:gridCol w:w="9062"/>
      </w:tblGrid>
      <w:tr w:rsidR="00A04A5D" w14:paraId="32E96312" w14:textId="77777777" w:rsidTr="00A3423B">
        <w:tc>
          <w:tcPr>
            <w:tcW w:w="9062" w:type="dxa"/>
          </w:tcPr>
          <w:p w14:paraId="63CCA626" w14:textId="77777777" w:rsidR="00A04A5D" w:rsidRPr="002E437D" w:rsidRDefault="00A04A5D" w:rsidP="00A04A5D">
            <w:pPr>
              <w:jc w:val="both"/>
              <w:rPr>
                <w:sz w:val="20"/>
                <w:szCs w:val="20"/>
              </w:rPr>
            </w:pPr>
            <w:r w:rsidRPr="002E437D">
              <w:rPr>
                <w:sz w:val="20"/>
                <w:szCs w:val="20"/>
              </w:rPr>
              <w:t>Deux méthodes permettent de monitorer le taux des activités économiques et non-économiques :</w:t>
            </w:r>
          </w:p>
          <w:p w14:paraId="3D0EEDCD" w14:textId="77777777" w:rsidR="00A04A5D" w:rsidRDefault="00A04A5D" w:rsidP="00A04A5D">
            <w:pPr>
              <w:jc w:val="both"/>
              <w:rPr>
                <w:sz w:val="20"/>
                <w:szCs w:val="20"/>
              </w:rPr>
            </w:pPr>
            <w:r w:rsidRPr="002E437D">
              <w:rPr>
                <w:sz w:val="20"/>
                <w:szCs w:val="20"/>
              </w:rPr>
              <w:t>-</w:t>
            </w:r>
            <w:r w:rsidRPr="00175E0E">
              <w:rPr>
                <w:b/>
                <w:bCs/>
                <w:sz w:val="20"/>
                <w:szCs w:val="20"/>
              </w:rPr>
              <w:t>la comparaison des coûts</w:t>
            </w:r>
            <w:r w:rsidRPr="002E437D">
              <w:rPr>
                <w:sz w:val="20"/>
                <w:szCs w:val="20"/>
              </w:rPr>
              <w:t xml:space="preserve"> (sur la base des coûts supportés pour réaliser les activités économiques et non-économiques) </w:t>
            </w:r>
          </w:p>
          <w:p w14:paraId="00C59DD4" w14:textId="77777777" w:rsidR="00A04A5D" w:rsidRPr="002E437D" w:rsidRDefault="00A04A5D" w:rsidP="00A04A5D">
            <w:pPr>
              <w:jc w:val="both"/>
              <w:rPr>
                <w:sz w:val="20"/>
                <w:szCs w:val="20"/>
              </w:rPr>
            </w:pPr>
            <w:proofErr w:type="gramStart"/>
            <w:r w:rsidRPr="002E437D">
              <w:rPr>
                <w:sz w:val="20"/>
                <w:szCs w:val="20"/>
              </w:rPr>
              <w:t>ou</w:t>
            </w:r>
            <w:proofErr w:type="gramEnd"/>
          </w:p>
          <w:p w14:paraId="38448504" w14:textId="77777777" w:rsidR="00A04A5D" w:rsidRPr="002E437D" w:rsidRDefault="00A04A5D" w:rsidP="00A04A5D">
            <w:pPr>
              <w:jc w:val="both"/>
              <w:rPr>
                <w:sz w:val="20"/>
                <w:szCs w:val="20"/>
              </w:rPr>
            </w:pPr>
            <w:r w:rsidRPr="002E437D">
              <w:rPr>
                <w:sz w:val="20"/>
                <w:szCs w:val="20"/>
              </w:rPr>
              <w:t>-</w:t>
            </w:r>
            <w:r w:rsidRPr="00175E0E">
              <w:rPr>
                <w:b/>
                <w:bCs/>
                <w:sz w:val="20"/>
                <w:szCs w:val="20"/>
              </w:rPr>
              <w:t>la comparaison du temps</w:t>
            </w:r>
            <w:r w:rsidRPr="002E437D">
              <w:rPr>
                <w:sz w:val="20"/>
                <w:szCs w:val="20"/>
              </w:rPr>
              <w:t xml:space="preserve"> (sur la base du temps d’utilisation d’effectif, le temps de non-utilisation de l’infrastructure ne doit pas être pris en compte).</w:t>
            </w:r>
          </w:p>
          <w:p w14:paraId="37AFAA5E" w14:textId="77777777" w:rsidR="00A04A5D" w:rsidRPr="002E437D" w:rsidRDefault="00A04A5D" w:rsidP="00A04A5D">
            <w:pPr>
              <w:jc w:val="both"/>
              <w:rPr>
                <w:sz w:val="20"/>
                <w:szCs w:val="20"/>
              </w:rPr>
            </w:pPr>
            <w:r w:rsidRPr="002E437D">
              <w:rPr>
                <w:sz w:val="20"/>
                <w:szCs w:val="20"/>
              </w:rPr>
              <w:t>Ce monitoring doit être effectué sur une base annuelle et durant toute la durée d’amortissement des actifs concernés.</w:t>
            </w:r>
          </w:p>
          <w:p w14:paraId="3A17822A" w14:textId="77777777" w:rsidR="00A04A5D" w:rsidRDefault="00A04A5D" w:rsidP="00A3423B">
            <w:pPr>
              <w:snapToGrid w:val="0"/>
              <w:jc w:val="both"/>
              <w:rPr>
                <w:rFonts w:ascii="Calibri" w:hAnsi="Calibri" w:cs="Calibri"/>
                <w:color w:val="000000"/>
                <w:szCs w:val="32"/>
              </w:rPr>
            </w:pPr>
          </w:p>
        </w:tc>
      </w:tr>
    </w:tbl>
    <w:p w14:paraId="7B635055" w14:textId="77777777" w:rsidR="00A04A5D" w:rsidRDefault="00A04A5D" w:rsidP="000744FA">
      <w:pPr>
        <w:spacing w:after="0"/>
        <w:jc w:val="both"/>
        <w:rPr>
          <w:sz w:val="18"/>
          <w:szCs w:val="18"/>
        </w:rPr>
      </w:pPr>
    </w:p>
    <w:p w14:paraId="0A918273" w14:textId="77777777" w:rsidR="000744FA" w:rsidRDefault="000744FA" w:rsidP="000744FA">
      <w:pPr>
        <w:spacing w:after="0"/>
        <w:jc w:val="both"/>
        <w:rPr>
          <w:sz w:val="18"/>
          <w:szCs w:val="18"/>
        </w:rPr>
      </w:pPr>
    </w:p>
    <w:p w14:paraId="0B46353F" w14:textId="77777777" w:rsidR="000744FA" w:rsidRDefault="000744FA" w:rsidP="000744FA">
      <w:pPr>
        <w:spacing w:after="0"/>
        <w:jc w:val="both"/>
      </w:pPr>
      <w:r w:rsidRPr="000828F7">
        <w:t>●</w:t>
      </w:r>
      <w:r>
        <w:t xml:space="preserve"> Accès à l’infrastructure :</w:t>
      </w:r>
    </w:p>
    <w:p w14:paraId="1F755F98" w14:textId="77777777" w:rsidR="000744FA" w:rsidRDefault="000744FA" w:rsidP="000744FA">
      <w:pPr>
        <w:spacing w:after="0"/>
        <w:jc w:val="both"/>
      </w:pPr>
      <w:r>
        <w:t>Quelles sont les conditions d’accès à votre infrastructure ?</w:t>
      </w:r>
    </w:p>
    <w:p w14:paraId="3442B8CE" w14:textId="77777777" w:rsidR="00A04A5D" w:rsidRDefault="00A04A5D" w:rsidP="000744FA">
      <w:pPr>
        <w:spacing w:after="0"/>
        <w:jc w:val="both"/>
      </w:pPr>
    </w:p>
    <w:tbl>
      <w:tblPr>
        <w:tblStyle w:val="Grilledutableau"/>
        <w:tblW w:w="0" w:type="auto"/>
        <w:tblLook w:val="04A0" w:firstRow="1" w:lastRow="0" w:firstColumn="1" w:lastColumn="0" w:noHBand="0" w:noVBand="1"/>
      </w:tblPr>
      <w:tblGrid>
        <w:gridCol w:w="9062"/>
      </w:tblGrid>
      <w:tr w:rsidR="00A04A5D" w14:paraId="662B5E71" w14:textId="77777777" w:rsidTr="00A3423B">
        <w:tc>
          <w:tcPr>
            <w:tcW w:w="9062" w:type="dxa"/>
          </w:tcPr>
          <w:p w14:paraId="66C523D3" w14:textId="77777777" w:rsidR="00A04A5D" w:rsidRDefault="00A04A5D" w:rsidP="00A04A5D">
            <w:pPr>
              <w:jc w:val="both"/>
              <w:rPr>
                <w:i/>
                <w:iCs/>
                <w:sz w:val="18"/>
                <w:szCs w:val="18"/>
              </w:rPr>
            </w:pPr>
            <w:r w:rsidRPr="00687628">
              <w:rPr>
                <w:i/>
                <w:iCs/>
                <w:sz w:val="18"/>
                <w:szCs w:val="18"/>
              </w:rPr>
              <w:t xml:space="preserve">L’accès à l’infrastructure de recherche doit être ouvert à plusieurs utilisateurs et est octroyé sur une </w:t>
            </w:r>
            <w:r w:rsidRPr="0099792E">
              <w:rPr>
                <w:b/>
                <w:bCs/>
                <w:i/>
                <w:iCs/>
                <w:sz w:val="18"/>
                <w:szCs w:val="18"/>
              </w:rPr>
              <w:t>base transparente et on discriminatoire</w:t>
            </w:r>
            <w:r w:rsidRPr="00687628">
              <w:rPr>
                <w:i/>
                <w:iCs/>
                <w:sz w:val="18"/>
                <w:szCs w:val="18"/>
              </w:rPr>
              <w:t xml:space="preserve">. </w:t>
            </w:r>
            <w:r w:rsidRPr="0099792E">
              <w:rPr>
                <w:b/>
                <w:bCs/>
                <w:i/>
                <w:iCs/>
                <w:sz w:val="18"/>
                <w:szCs w:val="18"/>
              </w:rPr>
              <w:t>Le prix à payer</w:t>
            </w:r>
            <w:r w:rsidRPr="00687628">
              <w:rPr>
                <w:i/>
                <w:iCs/>
                <w:sz w:val="18"/>
                <w:szCs w:val="18"/>
              </w:rPr>
              <w:t xml:space="preserve"> pour l’exploitation ou l’utilisation de l’infrastructure de recherche doit également </w:t>
            </w:r>
            <w:r w:rsidRPr="0099792E">
              <w:rPr>
                <w:b/>
                <w:bCs/>
                <w:i/>
                <w:iCs/>
                <w:sz w:val="18"/>
                <w:szCs w:val="18"/>
              </w:rPr>
              <w:t>correspondre au prix du marché</w:t>
            </w:r>
            <w:r w:rsidRPr="00687628">
              <w:rPr>
                <w:i/>
                <w:iCs/>
                <w:sz w:val="18"/>
                <w:szCs w:val="18"/>
              </w:rPr>
              <w:t xml:space="preserve">. </w:t>
            </w:r>
          </w:p>
          <w:p w14:paraId="6AF31140" w14:textId="77777777" w:rsidR="00A04A5D" w:rsidRDefault="00A04A5D" w:rsidP="00A3423B">
            <w:pPr>
              <w:snapToGrid w:val="0"/>
              <w:jc w:val="both"/>
              <w:rPr>
                <w:rFonts w:ascii="Calibri" w:hAnsi="Calibri" w:cs="Calibri"/>
                <w:color w:val="000000"/>
                <w:szCs w:val="32"/>
              </w:rPr>
            </w:pPr>
          </w:p>
          <w:p w14:paraId="09E9B758" w14:textId="77777777" w:rsidR="00A04A5D" w:rsidRDefault="00A04A5D" w:rsidP="00A3423B">
            <w:pPr>
              <w:snapToGrid w:val="0"/>
              <w:jc w:val="both"/>
              <w:rPr>
                <w:rFonts w:ascii="Calibri" w:hAnsi="Calibri" w:cs="Calibri"/>
                <w:color w:val="000000"/>
                <w:szCs w:val="32"/>
              </w:rPr>
            </w:pPr>
          </w:p>
        </w:tc>
      </w:tr>
    </w:tbl>
    <w:p w14:paraId="08E69648" w14:textId="77777777" w:rsidR="00A04A5D" w:rsidRDefault="00A04A5D" w:rsidP="000744FA">
      <w:pPr>
        <w:spacing w:after="0"/>
        <w:jc w:val="both"/>
      </w:pPr>
    </w:p>
    <w:p w14:paraId="145BBECE" w14:textId="18A41AD6" w:rsidR="000744FA" w:rsidRDefault="00A04A5D" w:rsidP="000744FA">
      <w:pPr>
        <w:spacing w:after="0"/>
        <w:jc w:val="both"/>
      </w:pPr>
      <w:r w:rsidRPr="000828F7">
        <w:t>●</w:t>
      </w:r>
      <w:r>
        <w:t xml:space="preserve"> </w:t>
      </w:r>
      <w:r w:rsidR="000744FA" w:rsidRPr="0099792E">
        <w:t xml:space="preserve">Une </w:t>
      </w:r>
      <w:r w:rsidR="000744FA" w:rsidRPr="00175E0E">
        <w:rPr>
          <w:b/>
          <w:bCs/>
        </w:rPr>
        <w:t>politique tarifaire</w:t>
      </w:r>
      <w:r w:rsidR="000744FA" w:rsidRPr="0099792E">
        <w:t xml:space="preserve"> doit obligatoirement être mise en place afin de couvrir les frais d’exploitation et d’entretien de votre infrastructure. </w:t>
      </w:r>
    </w:p>
    <w:p w14:paraId="1EB3B34A" w14:textId="77777777" w:rsidR="000744FA" w:rsidRPr="006F7D13" w:rsidRDefault="000744FA" w:rsidP="000744FA">
      <w:pPr>
        <w:spacing w:after="0"/>
        <w:jc w:val="both"/>
      </w:pPr>
      <w:r w:rsidRPr="0099792E">
        <w:t>Une politique tarifaire concernant votre infrastructure est-elle prévue </w:t>
      </w:r>
      <w:r w:rsidRPr="006F7D13">
        <w:t>? Oui/Non</w:t>
      </w:r>
    </w:p>
    <w:p w14:paraId="6EF1D82D" w14:textId="77777777" w:rsidR="000744FA" w:rsidRDefault="000744FA" w:rsidP="000744FA">
      <w:pPr>
        <w:spacing w:after="0"/>
        <w:jc w:val="both"/>
      </w:pPr>
    </w:p>
    <w:p w14:paraId="41ED058C" w14:textId="77777777" w:rsidR="00A95D1F" w:rsidRDefault="00A95D1F" w:rsidP="000744FA">
      <w:pPr>
        <w:spacing w:after="0"/>
        <w:jc w:val="both"/>
      </w:pPr>
    </w:p>
    <w:p w14:paraId="743E1205" w14:textId="77777777" w:rsidR="00A95D1F" w:rsidRDefault="00A95D1F" w:rsidP="000744FA">
      <w:pPr>
        <w:spacing w:after="0"/>
        <w:jc w:val="both"/>
      </w:pPr>
    </w:p>
    <w:p w14:paraId="7CC6B3D6" w14:textId="77777777" w:rsidR="00A95D1F" w:rsidRDefault="00A95D1F" w:rsidP="000744FA">
      <w:pPr>
        <w:spacing w:after="0"/>
        <w:jc w:val="both"/>
      </w:pPr>
    </w:p>
    <w:p w14:paraId="4EFF1C53" w14:textId="0C46375D" w:rsidR="000744FA" w:rsidRDefault="000744FA" w:rsidP="000744FA">
      <w:pPr>
        <w:spacing w:after="0"/>
        <w:jc w:val="both"/>
      </w:pPr>
      <w:r w:rsidRPr="0099792E">
        <w:lastRenderedPageBreak/>
        <w:t>Si oui, description de cette politique tarifaire :</w:t>
      </w:r>
    </w:p>
    <w:p w14:paraId="3D03B26E" w14:textId="77777777" w:rsidR="00A04A5D" w:rsidRDefault="00A04A5D" w:rsidP="000744FA">
      <w:pPr>
        <w:spacing w:after="0"/>
        <w:jc w:val="both"/>
      </w:pPr>
    </w:p>
    <w:tbl>
      <w:tblPr>
        <w:tblStyle w:val="Grilledutableau"/>
        <w:tblW w:w="0" w:type="auto"/>
        <w:tblLook w:val="04A0" w:firstRow="1" w:lastRow="0" w:firstColumn="1" w:lastColumn="0" w:noHBand="0" w:noVBand="1"/>
      </w:tblPr>
      <w:tblGrid>
        <w:gridCol w:w="9062"/>
      </w:tblGrid>
      <w:tr w:rsidR="00A04A5D" w14:paraId="49CD8DAD" w14:textId="77777777" w:rsidTr="00A3423B">
        <w:tc>
          <w:tcPr>
            <w:tcW w:w="9062" w:type="dxa"/>
          </w:tcPr>
          <w:p w14:paraId="5B86B15D" w14:textId="77777777" w:rsidR="00A04A5D" w:rsidRDefault="00A04A5D" w:rsidP="00A3423B">
            <w:pPr>
              <w:snapToGrid w:val="0"/>
              <w:jc w:val="both"/>
              <w:rPr>
                <w:rFonts w:ascii="Calibri" w:hAnsi="Calibri" w:cs="Calibri"/>
                <w:color w:val="000000"/>
                <w:szCs w:val="32"/>
              </w:rPr>
            </w:pPr>
          </w:p>
          <w:p w14:paraId="215446A5" w14:textId="77777777" w:rsidR="00A04A5D" w:rsidRPr="00175E0E" w:rsidRDefault="00A04A5D" w:rsidP="00A04A5D">
            <w:pPr>
              <w:jc w:val="both"/>
              <w:rPr>
                <w:b/>
                <w:bCs/>
                <w:i/>
                <w:iCs/>
                <w:sz w:val="18"/>
                <w:szCs w:val="18"/>
              </w:rPr>
            </w:pPr>
            <w:r w:rsidRPr="0099792E">
              <w:rPr>
                <w:i/>
                <w:iCs/>
                <w:sz w:val="18"/>
                <w:szCs w:val="18"/>
              </w:rPr>
              <w:t>Se référer à l’outil « </w:t>
            </w:r>
            <w:r w:rsidRPr="00175E0E">
              <w:rPr>
                <w:i/>
                <w:iCs/>
                <w:sz w:val="18"/>
                <w:szCs w:val="18"/>
              </w:rPr>
              <w:t>ANX CAPACITE FINANCIERE ET VIABLITE DE VOTRE INFRASTRUCTURE DE RECHERCHE</w:t>
            </w:r>
            <w:r>
              <w:rPr>
                <w:b/>
                <w:bCs/>
                <w:i/>
                <w:iCs/>
                <w:sz w:val="18"/>
                <w:szCs w:val="18"/>
              </w:rPr>
              <w:t xml:space="preserve"> </w:t>
            </w:r>
            <w:r w:rsidRPr="0099792E">
              <w:rPr>
                <w:i/>
                <w:iCs/>
                <w:sz w:val="18"/>
                <w:szCs w:val="18"/>
              </w:rPr>
              <w:t xml:space="preserve">» (ANX_X) </w:t>
            </w:r>
            <w:r>
              <w:rPr>
                <w:i/>
                <w:iCs/>
                <w:sz w:val="18"/>
                <w:szCs w:val="18"/>
              </w:rPr>
              <w:t xml:space="preserve">à </w:t>
            </w:r>
            <w:r w:rsidRPr="0099792E">
              <w:rPr>
                <w:i/>
                <w:iCs/>
                <w:sz w:val="18"/>
                <w:szCs w:val="18"/>
              </w:rPr>
              <w:t>renseigner</w:t>
            </w:r>
            <w:r w:rsidRPr="006F7D13">
              <w:rPr>
                <w:i/>
                <w:iCs/>
                <w:sz w:val="18"/>
                <w:szCs w:val="18"/>
              </w:rPr>
              <w:t xml:space="preserve"> à l’étape instruction.</w:t>
            </w:r>
          </w:p>
          <w:p w14:paraId="594F1460" w14:textId="77777777" w:rsidR="00A04A5D" w:rsidRDefault="00A04A5D" w:rsidP="00A3423B">
            <w:pPr>
              <w:snapToGrid w:val="0"/>
              <w:jc w:val="both"/>
              <w:rPr>
                <w:rFonts w:ascii="Calibri" w:hAnsi="Calibri" w:cs="Calibri"/>
                <w:color w:val="000000"/>
                <w:szCs w:val="32"/>
              </w:rPr>
            </w:pPr>
          </w:p>
        </w:tc>
      </w:tr>
    </w:tbl>
    <w:p w14:paraId="3F0FF52A" w14:textId="77777777" w:rsidR="00A04A5D" w:rsidRPr="0099792E" w:rsidRDefault="00A04A5D" w:rsidP="000744FA">
      <w:pPr>
        <w:spacing w:after="0"/>
        <w:jc w:val="both"/>
      </w:pPr>
    </w:p>
    <w:p w14:paraId="7F466226" w14:textId="77777777" w:rsidR="000744FA" w:rsidRPr="000828F7" w:rsidRDefault="000744FA" w:rsidP="000744FA">
      <w:pPr>
        <w:spacing w:after="0"/>
        <w:jc w:val="both"/>
      </w:pPr>
    </w:p>
    <w:p w14:paraId="23DE993D" w14:textId="4B0C66BB" w:rsidR="00A04A5D" w:rsidRDefault="000744FA" w:rsidP="000744FA">
      <w:pPr>
        <w:jc w:val="both"/>
      </w:pPr>
      <w:r w:rsidRPr="000828F7">
        <w:t>● Description de l’orientation de l’infrastructure de recherche vers le marché et de ses interactions avec les acteurs du monde socio-économique :</w:t>
      </w:r>
    </w:p>
    <w:tbl>
      <w:tblPr>
        <w:tblStyle w:val="Grilledutableau"/>
        <w:tblW w:w="0" w:type="auto"/>
        <w:tblLook w:val="04A0" w:firstRow="1" w:lastRow="0" w:firstColumn="1" w:lastColumn="0" w:noHBand="0" w:noVBand="1"/>
      </w:tblPr>
      <w:tblGrid>
        <w:gridCol w:w="9062"/>
      </w:tblGrid>
      <w:tr w:rsidR="00A04A5D" w14:paraId="42DF3F0C" w14:textId="77777777" w:rsidTr="00A3423B">
        <w:tc>
          <w:tcPr>
            <w:tcW w:w="9062" w:type="dxa"/>
          </w:tcPr>
          <w:p w14:paraId="3027141F" w14:textId="77777777" w:rsidR="00A04A5D" w:rsidRDefault="00A04A5D" w:rsidP="00C107DA">
            <w:pPr>
              <w:jc w:val="both"/>
              <w:rPr>
                <w:rFonts w:ascii="Calibri" w:hAnsi="Calibri" w:cs="Calibri"/>
                <w:color w:val="000000"/>
                <w:szCs w:val="32"/>
              </w:rPr>
            </w:pPr>
          </w:p>
          <w:p w14:paraId="1CE9976E" w14:textId="77777777" w:rsidR="00C107DA" w:rsidRDefault="00C107DA" w:rsidP="00C107DA">
            <w:pPr>
              <w:jc w:val="both"/>
              <w:rPr>
                <w:rFonts w:ascii="Calibri" w:hAnsi="Calibri" w:cs="Calibri"/>
                <w:color w:val="000000"/>
                <w:szCs w:val="32"/>
              </w:rPr>
            </w:pPr>
          </w:p>
          <w:p w14:paraId="1EBBCC83" w14:textId="77777777" w:rsidR="00C107DA" w:rsidRDefault="00C107DA" w:rsidP="00C107DA">
            <w:pPr>
              <w:jc w:val="both"/>
              <w:rPr>
                <w:rFonts w:ascii="Calibri" w:hAnsi="Calibri" w:cs="Calibri"/>
                <w:color w:val="000000"/>
                <w:szCs w:val="32"/>
              </w:rPr>
            </w:pPr>
          </w:p>
          <w:p w14:paraId="5D69E767" w14:textId="77777777" w:rsidR="00C107DA" w:rsidRDefault="00C107DA" w:rsidP="00C107DA">
            <w:pPr>
              <w:jc w:val="both"/>
              <w:rPr>
                <w:rFonts w:ascii="Calibri" w:hAnsi="Calibri" w:cs="Calibri"/>
                <w:color w:val="000000"/>
                <w:szCs w:val="32"/>
              </w:rPr>
            </w:pPr>
          </w:p>
        </w:tc>
      </w:tr>
    </w:tbl>
    <w:p w14:paraId="5BADFF73" w14:textId="77777777" w:rsidR="00A04A5D" w:rsidRPr="000828F7" w:rsidRDefault="00A04A5D" w:rsidP="000744FA">
      <w:pPr>
        <w:jc w:val="both"/>
      </w:pPr>
    </w:p>
    <w:p w14:paraId="03C3A197" w14:textId="77777777" w:rsidR="000744FA" w:rsidRDefault="000744FA" w:rsidP="000744FA">
      <w:pPr>
        <w:spacing w:after="0"/>
        <w:jc w:val="both"/>
      </w:pPr>
    </w:p>
    <w:p w14:paraId="031ABE61" w14:textId="77777777" w:rsidR="000744FA" w:rsidRDefault="000744FA" w:rsidP="000744FA">
      <w:pPr>
        <w:spacing w:after="0"/>
        <w:jc w:val="both"/>
      </w:pPr>
    </w:p>
    <w:p w14:paraId="34063C45" w14:textId="77777777" w:rsidR="000744FA" w:rsidRPr="0045537E" w:rsidRDefault="000744FA" w:rsidP="000744FA">
      <w:pPr>
        <w:spacing w:after="0"/>
        <w:jc w:val="both"/>
        <w:rPr>
          <w:b/>
          <w:bCs/>
        </w:rPr>
      </w:pPr>
      <w:r w:rsidRPr="0045537E">
        <w:rPr>
          <w:b/>
          <w:bCs/>
        </w:rPr>
        <w:t>BUDGET PREVISIONNEL</w:t>
      </w:r>
    </w:p>
    <w:p w14:paraId="6E430346" w14:textId="77777777" w:rsidR="000744FA" w:rsidRDefault="000744FA" w:rsidP="000744FA">
      <w:pPr>
        <w:spacing w:after="0"/>
        <w:jc w:val="both"/>
      </w:pPr>
    </w:p>
    <w:p w14:paraId="1BE18DF7" w14:textId="77777777" w:rsidR="000744FA" w:rsidRDefault="000744FA" w:rsidP="000744FA">
      <w:pPr>
        <w:spacing w:after="0"/>
        <w:jc w:val="both"/>
      </w:pPr>
      <w:r>
        <w:t>Dépenses directes liées à votre projet (à présenter en HT) :</w:t>
      </w:r>
    </w:p>
    <w:p w14:paraId="3710082F" w14:textId="77777777" w:rsidR="000744FA" w:rsidRPr="000828F7" w:rsidRDefault="000744FA" w:rsidP="000744FA">
      <w:pPr>
        <w:spacing w:after="0"/>
        <w:jc w:val="both"/>
      </w:pPr>
      <w:r w:rsidRPr="000828F7">
        <w:t>Si votre projet s’inscrit dans le cadre d’un appel à projets, merci de se référer à l’article « Critères d’éligibilité afin de prendre connaissance des dépenses éligibles et non éligibles.</w:t>
      </w:r>
    </w:p>
    <w:p w14:paraId="7D16C98A" w14:textId="77777777" w:rsidR="000744FA" w:rsidRPr="000828F7" w:rsidRDefault="000744FA" w:rsidP="000744FA">
      <w:pPr>
        <w:spacing w:after="0"/>
        <w:jc w:val="both"/>
      </w:pPr>
    </w:p>
    <w:p w14:paraId="6E3EA47F" w14:textId="1074558F" w:rsidR="000744FA" w:rsidRDefault="000744FA" w:rsidP="000744FA">
      <w:pPr>
        <w:spacing w:after="0"/>
        <w:jc w:val="both"/>
      </w:pPr>
      <w:r>
        <w:t>1 – Dépenses d’investissements en actif corporel et incorporel</w:t>
      </w:r>
      <w:r w:rsidR="00A6725B">
        <w:t xml:space="preserve"> </w:t>
      </w:r>
    </w:p>
    <w:p w14:paraId="74399598" w14:textId="77777777" w:rsidR="000744FA" w:rsidRDefault="000744FA" w:rsidP="000744FA">
      <w:pPr>
        <w:spacing w:after="0"/>
        <w:jc w:val="both"/>
      </w:pPr>
      <w:r>
        <w:t>2 – Coûts indirects liés au projet</w:t>
      </w:r>
    </w:p>
    <w:p w14:paraId="602CD2FD" w14:textId="77777777" w:rsidR="000744FA" w:rsidRDefault="000744FA" w:rsidP="000744FA">
      <w:pPr>
        <w:spacing w:after="0"/>
        <w:jc w:val="both"/>
      </w:pPr>
      <w:r>
        <w:t>3 – Total</w:t>
      </w:r>
    </w:p>
    <w:p w14:paraId="32A72DF8" w14:textId="77777777" w:rsidR="000744FA" w:rsidRDefault="000744FA" w:rsidP="000744FA">
      <w:pPr>
        <w:spacing w:after="0"/>
        <w:jc w:val="both"/>
      </w:pPr>
    </w:p>
    <w:p w14:paraId="529B58D0" w14:textId="77777777" w:rsidR="000744FA" w:rsidRDefault="000744FA" w:rsidP="000744FA">
      <w:pPr>
        <w:spacing w:after="0"/>
        <w:jc w:val="both"/>
      </w:pPr>
      <w:r>
        <w:t>Ressources directes liées à votre projet</w:t>
      </w:r>
    </w:p>
    <w:p w14:paraId="2CAAF59C" w14:textId="77777777" w:rsidR="000744FA" w:rsidRDefault="000744FA" w:rsidP="000744FA">
      <w:pPr>
        <w:spacing w:after="0"/>
        <w:jc w:val="both"/>
      </w:pPr>
      <w:r>
        <w:t>1 - Financement public :</w:t>
      </w:r>
    </w:p>
    <w:p w14:paraId="359D378A" w14:textId="77777777" w:rsidR="000744FA" w:rsidRDefault="000744FA" w:rsidP="000744FA">
      <w:pPr>
        <w:spacing w:after="0"/>
        <w:jc w:val="both"/>
      </w:pPr>
      <w:proofErr w:type="gramStart"/>
      <w:r>
        <w:t>a</w:t>
      </w:r>
      <w:proofErr w:type="gramEnd"/>
      <w:r>
        <w:t xml:space="preserve"> – FEDER</w:t>
      </w:r>
    </w:p>
    <w:p w14:paraId="6B68891D" w14:textId="77777777" w:rsidR="000744FA" w:rsidRDefault="000744FA" w:rsidP="000744FA">
      <w:pPr>
        <w:spacing w:after="0"/>
        <w:jc w:val="both"/>
      </w:pPr>
      <w:proofErr w:type="gramStart"/>
      <w:r>
        <w:t>b</w:t>
      </w:r>
      <w:proofErr w:type="gramEnd"/>
      <w:r>
        <w:t xml:space="preserve"> – Etat</w:t>
      </w:r>
    </w:p>
    <w:p w14:paraId="24611187" w14:textId="77777777" w:rsidR="000744FA" w:rsidRDefault="000744FA" w:rsidP="000744FA">
      <w:pPr>
        <w:spacing w:after="0"/>
        <w:jc w:val="both"/>
      </w:pPr>
      <w:proofErr w:type="gramStart"/>
      <w:r>
        <w:t>c</w:t>
      </w:r>
      <w:proofErr w:type="gramEnd"/>
      <w:r>
        <w:t xml:space="preserve"> – Région</w:t>
      </w:r>
    </w:p>
    <w:p w14:paraId="3AEA226A" w14:textId="77777777" w:rsidR="000744FA" w:rsidRDefault="000744FA" w:rsidP="000744FA">
      <w:pPr>
        <w:spacing w:after="0"/>
        <w:jc w:val="both"/>
      </w:pPr>
      <w:proofErr w:type="gramStart"/>
      <w:r>
        <w:t>d</w:t>
      </w:r>
      <w:proofErr w:type="gramEnd"/>
      <w:r>
        <w:t xml:space="preserve"> – Département</w:t>
      </w:r>
    </w:p>
    <w:p w14:paraId="43370317" w14:textId="77777777" w:rsidR="000744FA" w:rsidRDefault="000744FA" w:rsidP="000744FA">
      <w:pPr>
        <w:spacing w:after="0"/>
        <w:jc w:val="both"/>
      </w:pPr>
      <w:proofErr w:type="gramStart"/>
      <w:r>
        <w:t>e</w:t>
      </w:r>
      <w:proofErr w:type="gramEnd"/>
      <w:r>
        <w:t xml:space="preserve"> – Métropole, agglomérations, communes</w:t>
      </w:r>
    </w:p>
    <w:p w14:paraId="307E673E" w14:textId="77777777" w:rsidR="000744FA" w:rsidRDefault="000744FA" w:rsidP="000744FA">
      <w:pPr>
        <w:spacing w:after="0"/>
        <w:jc w:val="both"/>
      </w:pPr>
    </w:p>
    <w:p w14:paraId="7C4B7FD9" w14:textId="77777777" w:rsidR="000744FA" w:rsidRDefault="000744FA" w:rsidP="000744FA">
      <w:pPr>
        <w:spacing w:after="0"/>
        <w:jc w:val="both"/>
      </w:pPr>
      <w:r>
        <w:t>2 - Financement privé (à préciser)</w:t>
      </w:r>
    </w:p>
    <w:p w14:paraId="7774AF39" w14:textId="77777777" w:rsidR="000744FA" w:rsidRDefault="000744FA" w:rsidP="000744FA">
      <w:pPr>
        <w:spacing w:after="0"/>
        <w:jc w:val="both"/>
      </w:pPr>
      <w:r>
        <w:t>3 – Autofinancement</w:t>
      </w:r>
    </w:p>
    <w:p w14:paraId="5273269A" w14:textId="77777777" w:rsidR="000744FA" w:rsidRDefault="000744FA" w:rsidP="000744FA">
      <w:pPr>
        <w:spacing w:after="0"/>
        <w:jc w:val="both"/>
      </w:pPr>
      <w:r>
        <w:t>4 - Total</w:t>
      </w:r>
    </w:p>
    <w:p w14:paraId="7A6CD09A" w14:textId="77777777" w:rsidR="00341F06" w:rsidRDefault="00341F06"/>
    <w:p w14:paraId="62D26723" w14:textId="77777777" w:rsidR="00A95D1F" w:rsidRDefault="00A95D1F"/>
    <w:p w14:paraId="6B8A7651" w14:textId="77777777" w:rsidR="00A95D1F" w:rsidRDefault="00A95D1F"/>
    <w:p w14:paraId="60841849" w14:textId="77777777" w:rsidR="00A95D1F" w:rsidRDefault="00A95D1F"/>
    <w:p w14:paraId="6F24A7DD" w14:textId="39E9FC62" w:rsidR="00194646" w:rsidRDefault="000130F6">
      <w:r>
        <w:lastRenderedPageBreak/>
        <w:t xml:space="preserve">Questions à renseigner ici en vue de l’atelier collectif d’accompagnement avant le 5 septembre 2025 : </w:t>
      </w:r>
    </w:p>
    <w:tbl>
      <w:tblPr>
        <w:tblStyle w:val="Grilledutableau"/>
        <w:tblW w:w="0" w:type="auto"/>
        <w:tblLook w:val="04A0" w:firstRow="1" w:lastRow="0" w:firstColumn="1" w:lastColumn="0" w:noHBand="0" w:noVBand="1"/>
      </w:tblPr>
      <w:tblGrid>
        <w:gridCol w:w="9062"/>
      </w:tblGrid>
      <w:tr w:rsidR="000130F6" w14:paraId="65EBABB9" w14:textId="77777777" w:rsidTr="00881DA0">
        <w:tc>
          <w:tcPr>
            <w:tcW w:w="9062" w:type="dxa"/>
          </w:tcPr>
          <w:p w14:paraId="3CA58A07" w14:textId="77777777" w:rsidR="000130F6" w:rsidRDefault="000130F6" w:rsidP="00881DA0">
            <w:pPr>
              <w:jc w:val="both"/>
              <w:rPr>
                <w:rFonts w:ascii="Calibri" w:hAnsi="Calibri" w:cs="Calibri"/>
                <w:color w:val="000000"/>
                <w:szCs w:val="32"/>
              </w:rPr>
            </w:pPr>
          </w:p>
          <w:p w14:paraId="35ACF307" w14:textId="77777777" w:rsidR="000130F6" w:rsidRDefault="000130F6" w:rsidP="00881DA0">
            <w:pPr>
              <w:jc w:val="both"/>
              <w:rPr>
                <w:rFonts w:ascii="Calibri" w:hAnsi="Calibri" w:cs="Calibri"/>
                <w:color w:val="000000"/>
                <w:szCs w:val="32"/>
              </w:rPr>
            </w:pPr>
          </w:p>
          <w:p w14:paraId="46F42E22" w14:textId="77777777" w:rsidR="000130F6" w:rsidRDefault="000130F6" w:rsidP="00881DA0">
            <w:pPr>
              <w:jc w:val="both"/>
              <w:rPr>
                <w:rFonts w:ascii="Calibri" w:hAnsi="Calibri" w:cs="Calibri"/>
                <w:color w:val="000000"/>
                <w:szCs w:val="32"/>
              </w:rPr>
            </w:pPr>
          </w:p>
          <w:p w14:paraId="1B783366" w14:textId="77777777" w:rsidR="000130F6" w:rsidRDefault="000130F6" w:rsidP="00881DA0">
            <w:pPr>
              <w:jc w:val="both"/>
              <w:rPr>
                <w:rFonts w:ascii="Calibri" w:hAnsi="Calibri" w:cs="Calibri"/>
                <w:color w:val="000000"/>
                <w:szCs w:val="32"/>
              </w:rPr>
            </w:pPr>
          </w:p>
          <w:p w14:paraId="7944985B" w14:textId="77777777" w:rsidR="000130F6" w:rsidRDefault="000130F6" w:rsidP="00881DA0">
            <w:pPr>
              <w:jc w:val="both"/>
              <w:rPr>
                <w:rFonts w:ascii="Calibri" w:hAnsi="Calibri" w:cs="Calibri"/>
                <w:color w:val="000000"/>
                <w:szCs w:val="32"/>
              </w:rPr>
            </w:pPr>
          </w:p>
          <w:p w14:paraId="2C9BD8FC" w14:textId="77777777" w:rsidR="000130F6" w:rsidRDefault="000130F6" w:rsidP="00881DA0">
            <w:pPr>
              <w:jc w:val="both"/>
              <w:rPr>
                <w:rFonts w:ascii="Calibri" w:hAnsi="Calibri" w:cs="Calibri"/>
                <w:color w:val="000000"/>
                <w:szCs w:val="32"/>
              </w:rPr>
            </w:pPr>
          </w:p>
          <w:p w14:paraId="37A22230" w14:textId="77777777" w:rsidR="000130F6" w:rsidRDefault="000130F6" w:rsidP="00881DA0">
            <w:pPr>
              <w:jc w:val="both"/>
              <w:rPr>
                <w:rFonts w:ascii="Calibri" w:hAnsi="Calibri" w:cs="Calibri"/>
                <w:color w:val="000000"/>
                <w:szCs w:val="32"/>
              </w:rPr>
            </w:pPr>
          </w:p>
          <w:p w14:paraId="2937742D" w14:textId="77777777" w:rsidR="000130F6" w:rsidRDefault="000130F6" w:rsidP="00881DA0">
            <w:pPr>
              <w:jc w:val="both"/>
              <w:rPr>
                <w:rFonts w:ascii="Calibri" w:hAnsi="Calibri" w:cs="Calibri"/>
                <w:color w:val="000000"/>
                <w:szCs w:val="32"/>
              </w:rPr>
            </w:pPr>
          </w:p>
          <w:p w14:paraId="2F58787F" w14:textId="77777777" w:rsidR="000130F6" w:rsidRDefault="000130F6" w:rsidP="00881DA0">
            <w:pPr>
              <w:jc w:val="both"/>
              <w:rPr>
                <w:rFonts w:ascii="Calibri" w:hAnsi="Calibri" w:cs="Calibri"/>
                <w:color w:val="000000"/>
                <w:szCs w:val="32"/>
              </w:rPr>
            </w:pPr>
          </w:p>
          <w:p w14:paraId="329227A7" w14:textId="77777777" w:rsidR="000130F6" w:rsidRDefault="000130F6" w:rsidP="00881DA0">
            <w:pPr>
              <w:jc w:val="both"/>
              <w:rPr>
                <w:rFonts w:ascii="Calibri" w:hAnsi="Calibri" w:cs="Calibri"/>
                <w:color w:val="000000"/>
                <w:szCs w:val="32"/>
              </w:rPr>
            </w:pPr>
          </w:p>
          <w:p w14:paraId="4BB9CB61" w14:textId="77777777" w:rsidR="000130F6" w:rsidRDefault="000130F6" w:rsidP="00881DA0">
            <w:pPr>
              <w:jc w:val="both"/>
              <w:rPr>
                <w:rFonts w:ascii="Calibri" w:hAnsi="Calibri" w:cs="Calibri"/>
                <w:color w:val="000000"/>
                <w:szCs w:val="32"/>
              </w:rPr>
            </w:pPr>
          </w:p>
          <w:p w14:paraId="1CAA45F4" w14:textId="77777777" w:rsidR="000130F6" w:rsidRDefault="000130F6" w:rsidP="00881DA0">
            <w:pPr>
              <w:jc w:val="both"/>
              <w:rPr>
                <w:rFonts w:ascii="Calibri" w:hAnsi="Calibri" w:cs="Calibri"/>
                <w:color w:val="000000"/>
                <w:szCs w:val="32"/>
              </w:rPr>
            </w:pPr>
          </w:p>
          <w:p w14:paraId="209A98FB" w14:textId="77777777" w:rsidR="000130F6" w:rsidRDefault="000130F6" w:rsidP="00881DA0">
            <w:pPr>
              <w:jc w:val="both"/>
              <w:rPr>
                <w:rFonts w:ascii="Calibri" w:hAnsi="Calibri" w:cs="Calibri"/>
                <w:color w:val="000000"/>
                <w:szCs w:val="32"/>
              </w:rPr>
            </w:pPr>
          </w:p>
        </w:tc>
      </w:tr>
    </w:tbl>
    <w:p w14:paraId="53A5FDCC" w14:textId="6CDED5AB" w:rsidR="00455335" w:rsidRDefault="00455335" w:rsidP="00455335">
      <w:pPr>
        <w:jc w:val="both"/>
        <w:rPr>
          <w:i/>
          <w:iCs/>
        </w:rPr>
      </w:pPr>
    </w:p>
    <w:p w14:paraId="3E800E8C" w14:textId="77777777" w:rsidR="00A649BC" w:rsidRPr="00611D8F" w:rsidRDefault="00A649BC" w:rsidP="00455335">
      <w:pPr>
        <w:jc w:val="both"/>
        <w:rPr>
          <w:i/>
          <w:iCs/>
        </w:rPr>
      </w:pPr>
    </w:p>
    <w:sectPr w:rsidR="00A649BC" w:rsidRPr="00611D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5906" w14:textId="77777777" w:rsidR="00640878" w:rsidRDefault="00640878" w:rsidP="00640878">
      <w:pPr>
        <w:spacing w:after="0" w:line="240" w:lineRule="auto"/>
      </w:pPr>
      <w:r>
        <w:separator/>
      </w:r>
    </w:p>
  </w:endnote>
  <w:endnote w:type="continuationSeparator" w:id="0">
    <w:p w14:paraId="3266681C" w14:textId="77777777" w:rsidR="00640878" w:rsidRDefault="00640878" w:rsidP="0064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1ACF" w14:textId="77777777" w:rsidR="00640878" w:rsidRDefault="00640878" w:rsidP="00640878">
      <w:pPr>
        <w:spacing w:after="0" w:line="240" w:lineRule="auto"/>
      </w:pPr>
      <w:r>
        <w:separator/>
      </w:r>
    </w:p>
  </w:footnote>
  <w:footnote w:type="continuationSeparator" w:id="0">
    <w:p w14:paraId="4347B60A" w14:textId="77777777" w:rsidR="00640878" w:rsidRDefault="00640878" w:rsidP="0064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F626" w14:textId="645C28D0" w:rsidR="00640878" w:rsidRDefault="00640878" w:rsidP="00640878">
    <w:pPr>
      <w:pStyle w:val="En-tte"/>
      <w:jc w:val="center"/>
    </w:pPr>
    <w:r>
      <w:rPr>
        <w:noProof/>
        <w:lang w:val="fr-FR" w:eastAsia="fr-FR"/>
      </w:rPr>
      <w:drawing>
        <wp:inline distT="0" distB="0" distL="0" distR="0" wp14:anchorId="44370276" wp14:editId="3427681B">
          <wp:extent cx="2711450" cy="914400"/>
          <wp:effectExtent l="0" t="0" r="0" b="0"/>
          <wp:docPr id="1661942586" name="Image 1" descr="Une image contenant texte, Police, logo,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42586" name="Image 1" descr="Une image contenant texte, Police, logo, capture d’écran&#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l="-52" t="-154" r="-52" b="-154"/>
                  <a:stretch>
                    <a:fillRect/>
                  </a:stretch>
                </pic:blipFill>
                <pic:spPr bwMode="auto">
                  <a:xfrm>
                    <a:off x="0" y="0"/>
                    <a:ext cx="2711450" cy="914400"/>
                  </a:xfrm>
                  <a:prstGeom prst="rect">
                    <a:avLst/>
                  </a:prstGeom>
                  <a:solidFill>
                    <a:srgbClr val="FFFFFF">
                      <a:alpha val="0"/>
                    </a:srgbClr>
                  </a:solidFill>
                  <a:ln>
                    <a:noFill/>
                  </a:ln>
                </pic:spPr>
              </pic:pic>
            </a:graphicData>
          </a:graphic>
        </wp:inline>
      </w:drawing>
    </w:r>
  </w:p>
  <w:p w14:paraId="3BFB5B3C" w14:textId="77777777" w:rsidR="00640878" w:rsidRDefault="006408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6C5E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61E8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E35A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9F0429"/>
    <w:multiLevelType w:val="hybridMultilevel"/>
    <w:tmpl w:val="01C09B48"/>
    <w:lvl w:ilvl="0" w:tplc="435209E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6F6A6D"/>
    <w:multiLevelType w:val="hybridMultilevel"/>
    <w:tmpl w:val="55D67E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81D5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8581925">
    <w:abstractNumId w:val="4"/>
  </w:num>
  <w:num w:numId="2" w16cid:durableId="793520709">
    <w:abstractNumId w:val="5"/>
  </w:num>
  <w:num w:numId="3" w16cid:durableId="180627746">
    <w:abstractNumId w:val="2"/>
  </w:num>
  <w:num w:numId="4" w16cid:durableId="1252621160">
    <w:abstractNumId w:val="1"/>
  </w:num>
  <w:num w:numId="5" w16cid:durableId="1304774827">
    <w:abstractNumId w:val="0"/>
  </w:num>
  <w:num w:numId="6" w16cid:durableId="581065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A"/>
    <w:rsid w:val="00000827"/>
    <w:rsid w:val="000130F6"/>
    <w:rsid w:val="000744FA"/>
    <w:rsid w:val="00077F76"/>
    <w:rsid w:val="00103018"/>
    <w:rsid w:val="001040E8"/>
    <w:rsid w:val="00175E0E"/>
    <w:rsid w:val="00194646"/>
    <w:rsid w:val="002976C7"/>
    <w:rsid w:val="002A6B73"/>
    <w:rsid w:val="002E437D"/>
    <w:rsid w:val="00341F06"/>
    <w:rsid w:val="003B20F0"/>
    <w:rsid w:val="00430318"/>
    <w:rsid w:val="00455335"/>
    <w:rsid w:val="004B3E92"/>
    <w:rsid w:val="004D70E4"/>
    <w:rsid w:val="004F4265"/>
    <w:rsid w:val="005B6F91"/>
    <w:rsid w:val="005F1C12"/>
    <w:rsid w:val="00611D8F"/>
    <w:rsid w:val="006237C1"/>
    <w:rsid w:val="00640878"/>
    <w:rsid w:val="006B05A7"/>
    <w:rsid w:val="006F5518"/>
    <w:rsid w:val="00783EF5"/>
    <w:rsid w:val="00955DEA"/>
    <w:rsid w:val="009710D6"/>
    <w:rsid w:val="00A04A5D"/>
    <w:rsid w:val="00A6116A"/>
    <w:rsid w:val="00A649BC"/>
    <w:rsid w:val="00A6725B"/>
    <w:rsid w:val="00A95D1F"/>
    <w:rsid w:val="00B509FC"/>
    <w:rsid w:val="00B81C14"/>
    <w:rsid w:val="00BE76AD"/>
    <w:rsid w:val="00C107DA"/>
    <w:rsid w:val="00C26563"/>
    <w:rsid w:val="00C92712"/>
    <w:rsid w:val="00D057EB"/>
    <w:rsid w:val="00D42F7E"/>
    <w:rsid w:val="00D7273D"/>
    <w:rsid w:val="00D749AF"/>
    <w:rsid w:val="00E120C7"/>
    <w:rsid w:val="00ED06D3"/>
    <w:rsid w:val="00F1781E"/>
    <w:rsid w:val="00F23298"/>
    <w:rsid w:val="00FF55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7F7D"/>
  <w15:chartTrackingRefBased/>
  <w15:docId w15:val="{8CF0FD17-410D-4372-AC23-B4B63A0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A7"/>
  </w:style>
  <w:style w:type="paragraph" w:styleId="Titre1">
    <w:name w:val="heading 1"/>
    <w:basedOn w:val="Normal"/>
    <w:next w:val="Normal"/>
    <w:link w:val="Titre1Car"/>
    <w:uiPriority w:val="9"/>
    <w:qFormat/>
    <w:rsid w:val="00074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4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44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44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44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44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44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44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44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44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44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44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44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44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44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44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44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44FA"/>
    <w:rPr>
      <w:rFonts w:eastAsiaTheme="majorEastAsia" w:cstheme="majorBidi"/>
      <w:color w:val="272727" w:themeColor="text1" w:themeTint="D8"/>
    </w:rPr>
  </w:style>
  <w:style w:type="paragraph" w:styleId="Titre">
    <w:name w:val="Title"/>
    <w:basedOn w:val="Normal"/>
    <w:next w:val="Normal"/>
    <w:link w:val="TitreCar"/>
    <w:uiPriority w:val="10"/>
    <w:qFormat/>
    <w:rsid w:val="0007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44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44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44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44FA"/>
    <w:pPr>
      <w:spacing w:before="160"/>
      <w:jc w:val="center"/>
    </w:pPr>
    <w:rPr>
      <w:i/>
      <w:iCs/>
      <w:color w:val="404040" w:themeColor="text1" w:themeTint="BF"/>
    </w:rPr>
  </w:style>
  <w:style w:type="character" w:customStyle="1" w:styleId="CitationCar">
    <w:name w:val="Citation Car"/>
    <w:basedOn w:val="Policepardfaut"/>
    <w:link w:val="Citation"/>
    <w:uiPriority w:val="29"/>
    <w:rsid w:val="000744FA"/>
    <w:rPr>
      <w:i/>
      <w:iCs/>
      <w:color w:val="404040" w:themeColor="text1" w:themeTint="BF"/>
    </w:rPr>
  </w:style>
  <w:style w:type="paragraph" w:styleId="Paragraphedeliste">
    <w:name w:val="List Paragraph"/>
    <w:basedOn w:val="Normal"/>
    <w:uiPriority w:val="34"/>
    <w:qFormat/>
    <w:rsid w:val="000744FA"/>
    <w:pPr>
      <w:ind w:left="720"/>
      <w:contextualSpacing/>
    </w:pPr>
  </w:style>
  <w:style w:type="character" w:styleId="Accentuationintense">
    <w:name w:val="Intense Emphasis"/>
    <w:basedOn w:val="Policepardfaut"/>
    <w:uiPriority w:val="21"/>
    <w:qFormat/>
    <w:rsid w:val="000744FA"/>
    <w:rPr>
      <w:i/>
      <w:iCs/>
      <w:color w:val="0F4761" w:themeColor="accent1" w:themeShade="BF"/>
    </w:rPr>
  </w:style>
  <w:style w:type="paragraph" w:styleId="Citationintense">
    <w:name w:val="Intense Quote"/>
    <w:basedOn w:val="Normal"/>
    <w:next w:val="Normal"/>
    <w:link w:val="CitationintenseCar"/>
    <w:uiPriority w:val="30"/>
    <w:qFormat/>
    <w:rsid w:val="00074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44FA"/>
    <w:rPr>
      <w:i/>
      <w:iCs/>
      <w:color w:val="0F4761" w:themeColor="accent1" w:themeShade="BF"/>
    </w:rPr>
  </w:style>
  <w:style w:type="character" w:styleId="Rfrenceintense">
    <w:name w:val="Intense Reference"/>
    <w:basedOn w:val="Policepardfaut"/>
    <w:uiPriority w:val="32"/>
    <w:qFormat/>
    <w:rsid w:val="000744FA"/>
    <w:rPr>
      <w:b/>
      <w:bCs/>
      <w:smallCaps/>
      <w:color w:val="0F4761" w:themeColor="accent1" w:themeShade="BF"/>
      <w:spacing w:val="5"/>
    </w:rPr>
  </w:style>
  <w:style w:type="paragraph" w:customStyle="1" w:styleId="Default">
    <w:name w:val="Default"/>
    <w:rsid w:val="000744F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vision">
    <w:name w:val="Revision"/>
    <w:hidden/>
    <w:uiPriority w:val="99"/>
    <w:semiHidden/>
    <w:rsid w:val="00C26563"/>
    <w:pPr>
      <w:spacing w:after="0" w:line="240" w:lineRule="auto"/>
    </w:pPr>
  </w:style>
  <w:style w:type="character" w:styleId="Marquedecommentaire">
    <w:name w:val="annotation reference"/>
    <w:basedOn w:val="Policepardfaut"/>
    <w:uiPriority w:val="99"/>
    <w:semiHidden/>
    <w:unhideWhenUsed/>
    <w:rsid w:val="00A649BC"/>
    <w:rPr>
      <w:sz w:val="16"/>
      <w:szCs w:val="16"/>
    </w:rPr>
  </w:style>
  <w:style w:type="paragraph" w:styleId="Commentaire">
    <w:name w:val="annotation text"/>
    <w:basedOn w:val="Normal"/>
    <w:link w:val="CommentaireCar"/>
    <w:uiPriority w:val="99"/>
    <w:unhideWhenUsed/>
    <w:rsid w:val="00A649BC"/>
    <w:pPr>
      <w:spacing w:line="240" w:lineRule="auto"/>
    </w:pPr>
    <w:rPr>
      <w:sz w:val="20"/>
      <w:szCs w:val="20"/>
    </w:rPr>
  </w:style>
  <w:style w:type="character" w:customStyle="1" w:styleId="CommentaireCar">
    <w:name w:val="Commentaire Car"/>
    <w:basedOn w:val="Policepardfaut"/>
    <w:link w:val="Commentaire"/>
    <w:uiPriority w:val="99"/>
    <w:rsid w:val="00A649BC"/>
    <w:rPr>
      <w:sz w:val="20"/>
      <w:szCs w:val="20"/>
    </w:rPr>
  </w:style>
  <w:style w:type="paragraph" w:styleId="Objetducommentaire">
    <w:name w:val="annotation subject"/>
    <w:basedOn w:val="Commentaire"/>
    <w:next w:val="Commentaire"/>
    <w:link w:val="ObjetducommentaireCar"/>
    <w:uiPriority w:val="99"/>
    <w:semiHidden/>
    <w:unhideWhenUsed/>
    <w:rsid w:val="00A649BC"/>
    <w:rPr>
      <w:b/>
      <w:bCs/>
    </w:rPr>
  </w:style>
  <w:style w:type="character" w:customStyle="1" w:styleId="ObjetducommentaireCar">
    <w:name w:val="Objet du commentaire Car"/>
    <w:basedOn w:val="CommentaireCar"/>
    <w:link w:val="Objetducommentaire"/>
    <w:uiPriority w:val="99"/>
    <w:semiHidden/>
    <w:rsid w:val="00A649BC"/>
    <w:rPr>
      <w:b/>
      <w:bCs/>
      <w:sz w:val="20"/>
      <w:szCs w:val="20"/>
    </w:rPr>
  </w:style>
  <w:style w:type="table" w:styleId="Grilledutableau">
    <w:name w:val="Table Grid"/>
    <w:basedOn w:val="TableauNormal"/>
    <w:uiPriority w:val="39"/>
    <w:rsid w:val="006B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40878"/>
    <w:pPr>
      <w:tabs>
        <w:tab w:val="center" w:pos="4536"/>
        <w:tab w:val="right" w:pos="9072"/>
      </w:tabs>
      <w:spacing w:after="0" w:line="240" w:lineRule="auto"/>
    </w:pPr>
  </w:style>
  <w:style w:type="character" w:customStyle="1" w:styleId="En-tteCar">
    <w:name w:val="En-tête Car"/>
    <w:basedOn w:val="Policepardfaut"/>
    <w:link w:val="En-tte"/>
    <w:uiPriority w:val="99"/>
    <w:rsid w:val="00640878"/>
  </w:style>
  <w:style w:type="paragraph" w:styleId="Pieddepage">
    <w:name w:val="footer"/>
    <w:basedOn w:val="Normal"/>
    <w:link w:val="PieddepageCar"/>
    <w:uiPriority w:val="99"/>
    <w:unhideWhenUsed/>
    <w:rsid w:val="00640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687978">
      <w:bodyDiv w:val="1"/>
      <w:marLeft w:val="0"/>
      <w:marRight w:val="0"/>
      <w:marTop w:val="0"/>
      <w:marBottom w:val="0"/>
      <w:divBdr>
        <w:top w:val="none" w:sz="0" w:space="0" w:color="auto"/>
        <w:left w:val="none" w:sz="0" w:space="0" w:color="auto"/>
        <w:bottom w:val="none" w:sz="0" w:space="0" w:color="auto"/>
        <w:right w:val="none" w:sz="0" w:space="0" w:color="auto"/>
      </w:divBdr>
    </w:div>
    <w:div w:id="21232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Region SUD</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 Virginie</dc:creator>
  <cp:keywords/>
  <dc:description/>
  <cp:lastModifiedBy>CICALINI Florence</cp:lastModifiedBy>
  <cp:revision>29</cp:revision>
  <dcterms:created xsi:type="dcterms:W3CDTF">2025-05-05T10:06:00Z</dcterms:created>
  <dcterms:modified xsi:type="dcterms:W3CDTF">2025-06-30T13:46:00Z</dcterms:modified>
</cp:coreProperties>
</file>