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EF8BE" w14:textId="7FCB3ACA" w:rsidR="00AA6EF7" w:rsidRPr="005F1309" w:rsidRDefault="00AA6EF7" w:rsidP="0071491B"/>
    <w:p w14:paraId="329B489A" w14:textId="07BBDAD7" w:rsidR="0071491B" w:rsidRPr="005A7D79" w:rsidRDefault="0071491B" w:rsidP="0071491B">
      <w:pPr>
        <w:rPr>
          <w:b/>
          <w:bCs/>
        </w:rPr>
      </w:pPr>
      <w:r w:rsidRPr="005F1309">
        <w:t>Intitulé de l’AAP :</w:t>
      </w:r>
      <w:r w:rsidR="00225A6F" w:rsidRPr="005A7D79">
        <w:rPr>
          <w:b/>
          <w:bCs/>
        </w:rPr>
        <w:t xml:space="preserve"> « Accroître l’offre certifiée du bois d’œuvre alpin transformé localement »</w:t>
      </w:r>
    </w:p>
    <w:p w14:paraId="5849634B" w14:textId="77777777" w:rsidR="00AA6EF7" w:rsidRDefault="00AA6EF7" w:rsidP="00AA6EF7">
      <w:pPr>
        <w:jc w:val="center"/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A6EF7" w14:paraId="22EE7FDB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D66F" w14:textId="2BCFDFAC" w:rsidR="00AA6EF7" w:rsidRDefault="0073753A" w:rsidP="00AA6EF7">
            <w:pPr>
              <w:jc w:val="both"/>
            </w:pPr>
            <w:r>
              <w:t>Fonds</w:t>
            </w:r>
            <w:r w:rsidR="004F0131">
              <w:t xml:space="preserve"> : FEDER </w:t>
            </w:r>
            <w:r w:rsidR="005A7D79">
              <w:t>Massif</w:t>
            </w:r>
            <w:r w:rsidR="00792F4F">
              <w:t xml:space="preserve"> des Alpes </w:t>
            </w:r>
          </w:p>
          <w:p w14:paraId="0E245571" w14:textId="77777777" w:rsidR="00AA6EF7" w:rsidRDefault="00AA6EF7" w:rsidP="00AA6EF7">
            <w:pPr>
              <w:jc w:val="both"/>
            </w:pPr>
          </w:p>
        </w:tc>
      </w:tr>
      <w:tr w:rsidR="00AA6EF7" w14:paraId="0373383B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BCA0E" w14:textId="77777777" w:rsidR="00AA6EF7" w:rsidRDefault="00AA6EF7" w:rsidP="00AA6EF7">
            <w:pPr>
              <w:jc w:val="both"/>
            </w:pPr>
          </w:p>
        </w:tc>
      </w:tr>
      <w:tr w:rsidR="00AA6EF7" w14:paraId="451D1AA0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1145" w14:textId="77777777" w:rsidR="00AA6EF7" w:rsidRDefault="00AA6EF7" w:rsidP="00792F4F">
            <w:pPr>
              <w:jc w:val="both"/>
            </w:pPr>
            <w:r>
              <w:t>Thématique</w:t>
            </w:r>
            <w:r w:rsidR="004F0131">
              <w:t> : Bois</w:t>
            </w:r>
          </w:p>
          <w:p w14:paraId="4070DEB8" w14:textId="6FEEB906" w:rsidR="00792F4F" w:rsidRDefault="00792F4F" w:rsidP="00792F4F">
            <w:pPr>
              <w:jc w:val="both"/>
            </w:pPr>
          </w:p>
        </w:tc>
      </w:tr>
      <w:tr w:rsidR="00AA6EF7" w14:paraId="152C43B0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93478B" w14:textId="77777777" w:rsidR="00AA6EF7" w:rsidRDefault="00AA6EF7" w:rsidP="00AA6EF7">
            <w:pPr>
              <w:jc w:val="both"/>
            </w:pPr>
          </w:p>
        </w:tc>
      </w:tr>
      <w:tr w:rsidR="00AA6EF7" w14:paraId="2A5A9BB6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5AF" w14:textId="3AA0284E" w:rsidR="00AA6EF7" w:rsidRPr="00AF0E0A" w:rsidRDefault="00996E34" w:rsidP="00AA6EF7">
            <w:pPr>
              <w:jc w:val="both"/>
              <w:rPr>
                <w:strike/>
              </w:rPr>
            </w:pPr>
            <w:r>
              <w:t>Calendrier des dépôts</w:t>
            </w:r>
            <w:r w:rsidR="004F0131">
              <w:t xml:space="preserve"> : </w:t>
            </w:r>
          </w:p>
          <w:p w14:paraId="67E995BA" w14:textId="742A245E" w:rsidR="00451277" w:rsidRPr="009B1350" w:rsidRDefault="00451277" w:rsidP="00AA6EF7">
            <w:pPr>
              <w:jc w:val="both"/>
            </w:pPr>
            <w:r w:rsidRPr="009B1350">
              <w:t>29 juin 2023</w:t>
            </w:r>
          </w:p>
          <w:p w14:paraId="60EC4E90" w14:textId="598ADA5D" w:rsidR="00451277" w:rsidRPr="009B1350" w:rsidRDefault="00451277" w:rsidP="00AA6EF7">
            <w:pPr>
              <w:jc w:val="both"/>
            </w:pPr>
            <w:r w:rsidRPr="009B1350">
              <w:t>5 octobre 2023</w:t>
            </w:r>
          </w:p>
          <w:p w14:paraId="4F487919" w14:textId="77777777" w:rsidR="00AA6EF7" w:rsidRDefault="00AA6EF7" w:rsidP="00F37F36">
            <w:pPr>
              <w:pStyle w:val="NormalWeb"/>
              <w:shd w:val="clear" w:color="auto" w:fill="FFFFFF"/>
              <w:spacing w:before="0" w:beforeAutospacing="0" w:after="0" w:afterAutospacing="0"/>
            </w:pPr>
          </w:p>
        </w:tc>
      </w:tr>
      <w:tr w:rsidR="00AA6EF7" w14:paraId="3365530E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14509C" w14:textId="77777777" w:rsidR="00AA6EF7" w:rsidRDefault="00AA6EF7" w:rsidP="00AA6EF7">
            <w:pPr>
              <w:jc w:val="both"/>
            </w:pPr>
          </w:p>
        </w:tc>
      </w:tr>
      <w:tr w:rsidR="00AA6EF7" w14:paraId="27CD10EB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0FD4" w14:textId="25CC41BC" w:rsidR="00996E34" w:rsidRDefault="00996E34" w:rsidP="00996E34">
            <w:pPr>
              <w:jc w:val="both"/>
            </w:pPr>
            <w:r>
              <w:t>Actions subventionnées</w:t>
            </w:r>
            <w:r w:rsidR="004F0131">
              <w:t> :</w:t>
            </w:r>
          </w:p>
          <w:p w14:paraId="28028F95" w14:textId="77777777" w:rsidR="00792F4F" w:rsidRDefault="00792F4F" w:rsidP="00996E34">
            <w:pPr>
              <w:jc w:val="both"/>
            </w:pPr>
          </w:p>
          <w:p w14:paraId="1034A411" w14:textId="26E5D4B4" w:rsidR="004F0131" w:rsidRDefault="004F0131" w:rsidP="00095422">
            <w:pPr>
              <w:jc w:val="both"/>
            </w:pPr>
            <w:r>
              <w:t>Mesure 1 : Modernisation et développement des entreprises de la première et seconde transformation de bois d’œuvre local</w:t>
            </w:r>
          </w:p>
          <w:p w14:paraId="5A1DC8B1" w14:textId="77777777" w:rsidR="005F1309" w:rsidRDefault="005F1309" w:rsidP="005F1309">
            <w:pPr>
              <w:ind w:left="589"/>
              <w:jc w:val="both"/>
            </w:pPr>
          </w:p>
          <w:p w14:paraId="60459C54" w14:textId="77777777" w:rsidR="00F37F36" w:rsidRDefault="004F0131" w:rsidP="00095422">
            <w:pPr>
              <w:jc w:val="both"/>
            </w:pPr>
            <w:r>
              <w:t>Mesure 2 : Soutien à la structuration des acteurs de la transformation de bois d’œuvre local</w:t>
            </w:r>
          </w:p>
          <w:p w14:paraId="6D99292A" w14:textId="1B247267" w:rsidR="00095422" w:rsidRDefault="00095422" w:rsidP="00095422">
            <w:pPr>
              <w:jc w:val="both"/>
            </w:pPr>
          </w:p>
        </w:tc>
      </w:tr>
      <w:tr w:rsidR="00AA6EF7" w14:paraId="2EFA534C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0EC724" w14:textId="77777777" w:rsidR="00AA6EF7" w:rsidRDefault="00AA6EF7" w:rsidP="00AA6EF7">
            <w:pPr>
              <w:jc w:val="both"/>
            </w:pPr>
          </w:p>
        </w:tc>
      </w:tr>
      <w:tr w:rsidR="00AA6EF7" w14:paraId="426E36D6" w14:textId="77777777" w:rsidTr="00F37F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364A" w14:textId="054B0925" w:rsidR="00996E34" w:rsidRDefault="00996E34" w:rsidP="00996E34">
            <w:pPr>
              <w:jc w:val="both"/>
            </w:pPr>
            <w:r>
              <w:t>Bénéficiaires éligibles</w:t>
            </w:r>
            <w:r w:rsidR="004F0131">
              <w:t> :</w:t>
            </w:r>
          </w:p>
          <w:p w14:paraId="2AAA84E5" w14:textId="77777777" w:rsidR="00792F4F" w:rsidRDefault="00792F4F" w:rsidP="00996E34">
            <w:pPr>
              <w:jc w:val="both"/>
            </w:pPr>
          </w:p>
          <w:p w14:paraId="367E8A2F" w14:textId="381832AE" w:rsidR="004F0131" w:rsidRDefault="004F0131" w:rsidP="00996E34">
            <w:pPr>
              <w:jc w:val="both"/>
            </w:pPr>
            <w:r>
              <w:t>Mesure 1 : les bénéficiaires éligibles sont les TPE et PME de 1</w:t>
            </w:r>
            <w:r w:rsidRPr="004F0131">
              <w:rPr>
                <w:vertAlign w:val="superscript"/>
              </w:rPr>
              <w:t>ère</w:t>
            </w:r>
            <w:r>
              <w:t xml:space="preserve"> et 2nde transformation du bois certifié ou en cours de certification « Bois des Alpes »</w:t>
            </w:r>
          </w:p>
          <w:p w14:paraId="5602FFF7" w14:textId="77777777" w:rsidR="00792F4F" w:rsidRDefault="00792F4F" w:rsidP="00996E34">
            <w:pPr>
              <w:jc w:val="both"/>
            </w:pPr>
          </w:p>
          <w:p w14:paraId="0EF165B8" w14:textId="77777777" w:rsidR="00F37F36" w:rsidRDefault="004F0131" w:rsidP="00AA6EF7">
            <w:pPr>
              <w:jc w:val="both"/>
            </w:pPr>
            <w:r>
              <w:t>Mesure 2 : Les bénéficiaires éligibles so</w:t>
            </w:r>
            <w:r w:rsidR="00095422">
              <w:t>n</w:t>
            </w:r>
            <w:r>
              <w:t xml:space="preserve">t les associations </w:t>
            </w:r>
          </w:p>
          <w:p w14:paraId="4AEB5D7C" w14:textId="3D94C25E" w:rsidR="00095422" w:rsidRDefault="00095422" w:rsidP="00AA6EF7">
            <w:pPr>
              <w:jc w:val="both"/>
            </w:pPr>
          </w:p>
        </w:tc>
      </w:tr>
      <w:tr w:rsidR="00AA6EF7" w14:paraId="77243AA2" w14:textId="77777777" w:rsidTr="00F37F36">
        <w:tc>
          <w:tcPr>
            <w:tcW w:w="9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3A92F3" w14:textId="77777777" w:rsidR="00AA6EF7" w:rsidRDefault="00AA6EF7" w:rsidP="00AA6EF7">
            <w:pPr>
              <w:jc w:val="both"/>
            </w:pPr>
          </w:p>
        </w:tc>
      </w:tr>
      <w:tr w:rsidR="005243D8" w14:paraId="01F6B75C" w14:textId="77777777" w:rsidTr="00FA2D26">
        <w:trPr>
          <w:trHeight w:val="745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3EA4" w14:textId="7035E41F" w:rsidR="00996E34" w:rsidRPr="00524491" w:rsidRDefault="00996E34" w:rsidP="00996E34">
            <w:pPr>
              <w:jc w:val="both"/>
            </w:pPr>
            <w:r w:rsidRPr="00524491">
              <w:t>Taux (minimal,maximal) d’intervention UE par opération</w:t>
            </w:r>
            <w:r w:rsidR="004F0131" w:rsidRPr="00524491">
              <w:t> :</w:t>
            </w:r>
          </w:p>
          <w:p w14:paraId="0D6A95E5" w14:textId="0CEAA00B" w:rsidR="005A7D79" w:rsidRPr="00524491" w:rsidRDefault="005A7D79" w:rsidP="003B5E39">
            <w:pPr>
              <w:jc w:val="both"/>
            </w:pPr>
          </w:p>
          <w:p w14:paraId="2437DE78" w14:textId="55DDB7BD" w:rsidR="004F0131" w:rsidRPr="00524491" w:rsidRDefault="00451277" w:rsidP="009B1350">
            <w:pPr>
              <w:jc w:val="both"/>
            </w:pPr>
            <w:r w:rsidRPr="00524491">
              <w:rPr>
                <w:u w:val="single"/>
              </w:rPr>
              <w:t>Mesure 1</w:t>
            </w:r>
            <w:r w:rsidRPr="00524491">
              <w:t xml:space="preserve"> : </w:t>
            </w:r>
            <w:r w:rsidR="004F0131" w:rsidRPr="00524491">
              <w:t xml:space="preserve">Ne sont pas </w:t>
            </w:r>
            <w:r w:rsidR="003B5E39" w:rsidRPr="00524491">
              <w:t>éligibles, l</w:t>
            </w:r>
            <w:r w:rsidR="004F0131" w:rsidRPr="00524491">
              <w:t>es opérations mobilisant</w:t>
            </w:r>
            <w:r w:rsidR="00066A08" w:rsidRPr="00524491">
              <w:t> :</w:t>
            </w:r>
          </w:p>
          <w:p w14:paraId="600A79AC" w14:textId="77777777" w:rsidR="00451277" w:rsidRPr="00524491" w:rsidRDefault="00451277" w:rsidP="00524491">
            <w:pPr>
              <w:pStyle w:val="Paragraphedeliste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524491">
              <w:rPr>
                <w:rFonts w:cstheme="minorHAnsi"/>
              </w:rPr>
              <w:t xml:space="preserve">Moins de 50 000€ de FEDER </w:t>
            </w:r>
          </w:p>
          <w:p w14:paraId="75AFE836" w14:textId="3F8F0375" w:rsidR="00095422" w:rsidRPr="00524491" w:rsidRDefault="00095422" w:rsidP="00524491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524491">
              <w:t>Plus de 50% de financement public</w:t>
            </w:r>
          </w:p>
          <w:p w14:paraId="7D3F6203" w14:textId="036C2E2B" w:rsidR="00524491" w:rsidRDefault="00524491" w:rsidP="00524491">
            <w:pPr>
              <w:pStyle w:val="Paragraphedeliste"/>
              <w:numPr>
                <w:ilvl w:val="0"/>
                <w:numId w:val="3"/>
              </w:numPr>
              <w:spacing w:line="276" w:lineRule="auto"/>
              <w:jc w:val="both"/>
            </w:pPr>
            <w:r w:rsidRPr="00524491">
              <w:t xml:space="preserve">Plus de 400 000€ de montant plafond de FEDER. </w:t>
            </w:r>
          </w:p>
          <w:p w14:paraId="3E1C4CD1" w14:textId="77777777" w:rsidR="004835D1" w:rsidRPr="00524491" w:rsidRDefault="004835D1" w:rsidP="004835D1">
            <w:pPr>
              <w:pStyle w:val="Paragraphedeliste"/>
              <w:numPr>
                <w:ilvl w:val="0"/>
                <w:numId w:val="3"/>
              </w:numPr>
              <w:spacing w:line="276" w:lineRule="auto"/>
              <w:jc w:val="both"/>
            </w:pPr>
            <w:r w:rsidRPr="00524491">
              <w:t>Plus de 4°000°000€ de coût total éligible.</w:t>
            </w:r>
          </w:p>
          <w:p w14:paraId="47C26671" w14:textId="250BDFA5" w:rsidR="00524491" w:rsidRPr="00524491" w:rsidRDefault="00524491" w:rsidP="00524491">
            <w:pPr>
              <w:spacing w:line="276" w:lineRule="auto"/>
              <w:jc w:val="both"/>
            </w:pPr>
            <w:r w:rsidRPr="00524491">
              <w:t>Le respect de ces taux, de ces seuils et de ces plafonds sera vérifié au moment du dépôt de la demande et à l’issue de l’instruction du dossier, après ajustement éventuel du plan de financement, prenant en compte les obligations réglementaires et la qualité des projets définie selon les critères indiqués au point 6 de l’A</w:t>
            </w:r>
            <w:r>
              <w:t>ppel à projet</w:t>
            </w:r>
            <w:r w:rsidR="004835D1">
              <w:t>s</w:t>
            </w:r>
            <w:r>
              <w:t>.</w:t>
            </w:r>
          </w:p>
          <w:p w14:paraId="1C0E7D34" w14:textId="77777777" w:rsidR="00524491" w:rsidRPr="00524491" w:rsidRDefault="00524491" w:rsidP="00524491">
            <w:pPr>
              <w:spacing w:line="276" w:lineRule="auto"/>
              <w:jc w:val="both"/>
            </w:pPr>
          </w:p>
          <w:p w14:paraId="4E17567C" w14:textId="538F8C71" w:rsidR="005243D8" w:rsidRDefault="005F1309" w:rsidP="00524491">
            <w:pPr>
              <w:pStyle w:val="Default"/>
              <w:jc w:val="both"/>
              <w:rPr>
                <w:rFonts w:eastAsia="Times New Roman"/>
                <w:lang w:eastAsia="fr-FR"/>
              </w:rPr>
            </w:pPr>
            <w:r>
              <w:rPr>
                <w:rFonts w:eastAsia="Times New Roman"/>
                <w:lang w:eastAsia="fr-FR"/>
              </w:rPr>
              <w:t>Le t</w:t>
            </w:r>
            <w:r w:rsidR="00F07BA6">
              <w:rPr>
                <w:rFonts w:eastAsia="Times New Roman"/>
                <w:lang w:eastAsia="fr-FR"/>
              </w:rPr>
              <w:t>aux d’intervention peut être plafonné en cas d’application d’un régime d’aide.</w:t>
            </w:r>
          </w:p>
          <w:p w14:paraId="22580B18" w14:textId="77777777" w:rsidR="00095422" w:rsidRDefault="00095422" w:rsidP="00F07BA6">
            <w:pPr>
              <w:jc w:val="both"/>
              <w:rPr>
                <w:rFonts w:ascii="Calibri" w:eastAsia="Times New Roman" w:hAnsi="Calibri" w:cs="Calibri"/>
                <w:lang w:eastAsia="fr-FR"/>
              </w:rPr>
            </w:pPr>
          </w:p>
          <w:p w14:paraId="11AF0FD2" w14:textId="2E4C864D" w:rsidR="00451277" w:rsidRPr="009B1350" w:rsidRDefault="00451277" w:rsidP="00451277">
            <w:pPr>
              <w:jc w:val="both"/>
            </w:pPr>
            <w:r w:rsidRPr="009B1350">
              <w:rPr>
                <w:rFonts w:ascii="Calibri" w:eastAsia="Times New Roman" w:hAnsi="Calibri" w:cs="Calibri"/>
                <w:u w:val="single"/>
                <w:lang w:eastAsia="fr-FR"/>
              </w:rPr>
              <w:t>Mesure 2</w:t>
            </w:r>
            <w:r w:rsidRPr="009B1350">
              <w:rPr>
                <w:rFonts w:ascii="Calibri" w:eastAsia="Times New Roman" w:hAnsi="Calibri" w:cs="Calibri"/>
                <w:lang w:eastAsia="fr-FR"/>
              </w:rPr>
              <w:t xml:space="preserve"> : </w:t>
            </w:r>
            <w:r w:rsidRPr="009B1350">
              <w:t>Ne sont pas éligibles, les opérations mobilisant :</w:t>
            </w:r>
          </w:p>
          <w:p w14:paraId="5A03B80A" w14:textId="77777777" w:rsidR="00451277" w:rsidRPr="009B1350" w:rsidRDefault="00451277" w:rsidP="00524491">
            <w:pPr>
              <w:pStyle w:val="Paragraphedeliste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9B1350">
              <w:rPr>
                <w:rFonts w:cstheme="minorHAnsi"/>
              </w:rPr>
              <w:t xml:space="preserve">Moins de 50 000€ de FEDER </w:t>
            </w:r>
          </w:p>
          <w:p w14:paraId="31C587C7" w14:textId="5C13AC76" w:rsidR="00451277" w:rsidRPr="004835D1" w:rsidRDefault="00451277" w:rsidP="00F07BA6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9B1350">
              <w:t>Plus de 200°000</w:t>
            </w:r>
            <w:r w:rsidR="005508A5">
              <w:t>€</w:t>
            </w:r>
            <w:r w:rsidRPr="009B1350">
              <w:t xml:space="preserve"> de FEDER</w:t>
            </w:r>
          </w:p>
        </w:tc>
      </w:tr>
    </w:tbl>
    <w:p w14:paraId="1DAF4F8F" w14:textId="77777777" w:rsidR="008B2F95" w:rsidRPr="00AA6EF7" w:rsidRDefault="008B2F95" w:rsidP="00AA6EF7">
      <w:pPr>
        <w:jc w:val="both"/>
      </w:pPr>
    </w:p>
    <w:sectPr w:rsidR="008B2F95" w:rsidRPr="00AA6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74F97"/>
    <w:multiLevelType w:val="hybridMultilevel"/>
    <w:tmpl w:val="79DA212C"/>
    <w:lvl w:ilvl="0" w:tplc="70F842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36C4F"/>
    <w:multiLevelType w:val="hybridMultilevel"/>
    <w:tmpl w:val="0F709F90"/>
    <w:lvl w:ilvl="0" w:tplc="71F436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C7087"/>
    <w:multiLevelType w:val="multilevel"/>
    <w:tmpl w:val="791C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22165866">
    <w:abstractNumId w:val="2"/>
  </w:num>
  <w:num w:numId="2" w16cid:durableId="1153716575">
    <w:abstractNumId w:val="1"/>
  </w:num>
  <w:num w:numId="3" w16cid:durableId="2004314810">
    <w:abstractNumId w:val="0"/>
  </w:num>
  <w:num w:numId="4" w16cid:durableId="862090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EF7"/>
    <w:rsid w:val="00066A08"/>
    <w:rsid w:val="00095422"/>
    <w:rsid w:val="00205A54"/>
    <w:rsid w:val="00225A6F"/>
    <w:rsid w:val="00343E17"/>
    <w:rsid w:val="003B5E39"/>
    <w:rsid w:val="00451277"/>
    <w:rsid w:val="004835D1"/>
    <w:rsid w:val="004F0131"/>
    <w:rsid w:val="005243D8"/>
    <w:rsid w:val="00524491"/>
    <w:rsid w:val="005508A5"/>
    <w:rsid w:val="005A7D79"/>
    <w:rsid w:val="005F1309"/>
    <w:rsid w:val="0065405F"/>
    <w:rsid w:val="0071491B"/>
    <w:rsid w:val="0073753A"/>
    <w:rsid w:val="0078259B"/>
    <w:rsid w:val="00792F4F"/>
    <w:rsid w:val="007A66B3"/>
    <w:rsid w:val="008121EF"/>
    <w:rsid w:val="008B2F95"/>
    <w:rsid w:val="00996C64"/>
    <w:rsid w:val="00996E34"/>
    <w:rsid w:val="009B1350"/>
    <w:rsid w:val="00AA6EF7"/>
    <w:rsid w:val="00AF0E0A"/>
    <w:rsid w:val="00AF0E85"/>
    <w:rsid w:val="00B617CF"/>
    <w:rsid w:val="00BD2382"/>
    <w:rsid w:val="00CE79FE"/>
    <w:rsid w:val="00D81FA4"/>
    <w:rsid w:val="00F07BA6"/>
    <w:rsid w:val="00F37F36"/>
    <w:rsid w:val="00FA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9A50F"/>
  <w15:chartTrackingRefBased/>
  <w15:docId w15:val="{906EEF65-B704-4B8E-8E8E-D2DBCA9F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6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A6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F0E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F0E8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F0E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F0E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F0E85"/>
    <w:rPr>
      <w:b/>
      <w:bCs/>
      <w:sz w:val="20"/>
      <w:szCs w:val="20"/>
    </w:rPr>
  </w:style>
  <w:style w:type="paragraph" w:styleId="Paragraphedeliste">
    <w:name w:val="List Paragraph"/>
    <w:aliases w:val="DIP,1st level - Bullet List Paragraph,Lettre d'introduction,Normal bullet 2,Bullet list,texte de base,Puce focus,List Paragraph1,Paragraphe de liste num,Paragraphe de liste 1,Listes,Normal avec puces tirets,Paragraphe ,List Paragraph"/>
    <w:basedOn w:val="Normal"/>
    <w:link w:val="ParagraphedelisteCar"/>
    <w:uiPriority w:val="34"/>
    <w:qFormat/>
    <w:rsid w:val="004F0131"/>
    <w:pPr>
      <w:ind w:left="720"/>
      <w:contextualSpacing/>
    </w:pPr>
  </w:style>
  <w:style w:type="character" w:customStyle="1" w:styleId="ParagraphedelisteCar">
    <w:name w:val="Paragraphe de liste Car"/>
    <w:aliases w:val="DIP Car,1st level - Bullet List Paragraph Car,Lettre d'introduction Car,Normal bullet 2 Car,Bullet list Car,texte de base Car,Puce focus Car,List Paragraph1 Car,Paragraphe de liste num Car,Paragraphe de liste 1 Car,Listes Car"/>
    <w:basedOn w:val="Policepardfaut"/>
    <w:link w:val="Paragraphedeliste"/>
    <w:uiPriority w:val="34"/>
    <w:qFormat/>
    <w:locked/>
    <w:rsid w:val="00095422"/>
  </w:style>
  <w:style w:type="paragraph" w:customStyle="1" w:styleId="Default">
    <w:name w:val="Default"/>
    <w:basedOn w:val="Normal"/>
    <w:rsid w:val="00524491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4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 Laurence</dc:creator>
  <cp:keywords/>
  <dc:description/>
  <cp:lastModifiedBy>COIGNARD Gwenaël</cp:lastModifiedBy>
  <cp:revision>14</cp:revision>
  <dcterms:created xsi:type="dcterms:W3CDTF">2022-04-21T17:15:00Z</dcterms:created>
  <dcterms:modified xsi:type="dcterms:W3CDTF">2023-03-16T13:27:00Z</dcterms:modified>
</cp:coreProperties>
</file>