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B41E73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B41E73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B41E73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B41E73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B41E73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B41E73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 w:rsidSect="008E6BE9">
      <w:headerReference w:type="default" r:id="rId8"/>
      <w:footerReference w:type="default" r:id="rId9"/>
      <w:pgSz w:w="11906" w:h="16838"/>
      <w:pgMar w:top="1418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6B37CED9" w:rsidR="00082144" w:rsidRDefault="008E6BE9">
    <w:pPr>
      <w:pStyle w:val="Pieddepage"/>
    </w:pPr>
    <w:r>
      <w:t>Version 1 - 30/04/2022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3DDC4D91" w:rsidR="00356F8A" w:rsidRDefault="008E6BE9" w:rsidP="00356F8A">
    <w:pPr>
      <w:spacing w:line="264" w:lineRule="auto"/>
      <w:jc w:val="center"/>
      <w:rPr>
        <w:noProof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22483166">
              <wp:simplePos x="0" y="0"/>
              <wp:positionH relativeFrom="page">
                <wp:posOffset>189571</wp:posOffset>
              </wp:positionH>
              <wp:positionV relativeFrom="page">
                <wp:posOffset>267629</wp:posOffset>
              </wp:positionV>
              <wp:extent cx="7376160" cy="9868830"/>
              <wp:effectExtent l="0" t="0" r="18415" b="18415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86883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3863187" id="Rectangle 222" o:spid="_x0000_s1026" style="position:absolute;margin-left:14.95pt;margin-top:21.05pt;width:580.8pt;height:777.05pt;z-index:251659264;visibility:visible;mso-wrap-style:square;mso-width-percent:9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5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drawing>
        <wp:inline distT="0" distB="0" distL="0" distR="0" wp14:anchorId="7B93EC93" wp14:editId="683E1206">
          <wp:extent cx="2279412" cy="902970"/>
          <wp:effectExtent l="0" t="0" r="6985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5573" cy="925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E99B" w14:textId="3C30F964" w:rsidR="00356F8A" w:rsidRDefault="00CF152E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 w:rsidR="00356F8A">
      <w:rPr>
        <w:b/>
        <w:bCs/>
        <w:sz w:val="36"/>
        <w:szCs w:val="36"/>
      </w:rPr>
      <w:t>LE</w:t>
    </w:r>
    <w:r w:rsidR="00356F8A"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588042">
    <w:abstractNumId w:val="4"/>
  </w:num>
  <w:num w:numId="2" w16cid:durableId="1308246574">
    <w:abstractNumId w:val="2"/>
  </w:num>
  <w:num w:numId="3" w16cid:durableId="1918980584">
    <w:abstractNumId w:val="0"/>
  </w:num>
  <w:num w:numId="4" w16cid:durableId="593780178">
    <w:abstractNumId w:val="6"/>
  </w:num>
  <w:num w:numId="5" w16cid:durableId="1428043358">
    <w:abstractNumId w:val="8"/>
  </w:num>
  <w:num w:numId="6" w16cid:durableId="1791437074">
    <w:abstractNumId w:val="7"/>
  </w:num>
  <w:num w:numId="7" w16cid:durableId="1835415315">
    <w:abstractNumId w:val="3"/>
  </w:num>
  <w:num w:numId="8" w16cid:durableId="1199273205">
    <w:abstractNumId w:val="1"/>
  </w:num>
  <w:num w:numId="9" w16cid:durableId="1431706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1D7C2F"/>
    <w:rsid w:val="00356F8A"/>
    <w:rsid w:val="00386E5E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741DE8"/>
    <w:rsid w:val="008966F7"/>
    <w:rsid w:val="008E6BE9"/>
    <w:rsid w:val="00963047"/>
    <w:rsid w:val="009D6BB4"/>
    <w:rsid w:val="009F770C"/>
    <w:rsid w:val="00A3789E"/>
    <w:rsid w:val="00AB3946"/>
    <w:rsid w:val="00AC1D06"/>
    <w:rsid w:val="00B41E73"/>
    <w:rsid w:val="00BE10FE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452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TEYTAUD Alix</cp:lastModifiedBy>
  <cp:revision>6</cp:revision>
  <dcterms:created xsi:type="dcterms:W3CDTF">2022-05-05T08:46:00Z</dcterms:created>
  <dcterms:modified xsi:type="dcterms:W3CDTF">2023-12-18T08:25:00Z</dcterms:modified>
</cp:coreProperties>
</file>