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7F129" w14:textId="31C4290E" w:rsidR="00BF26CC" w:rsidRDefault="00BF26CC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BF26C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Appel à projets </w:t>
      </w:r>
      <w:r w:rsidR="00F758A0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Soutien aux travaux de rénovation énergétique performante des bâtiments publics 2024</w:t>
      </w:r>
    </w:p>
    <w:p w14:paraId="6D0527CF" w14:textId="259C0927" w:rsidR="006D1784" w:rsidRDefault="00BF26CC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BF26C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Attestation sur l’honneur de la représentativité de la valeur de surface SRT rénovée</w:t>
      </w:r>
    </w:p>
    <w:bookmarkEnd w:id="1"/>
    <w:p w14:paraId="79D52E3A" w14:textId="77777777" w:rsidR="006D1784" w:rsidRDefault="006D1784" w:rsidP="00C751CD">
      <w:pPr>
        <w:ind w:firstLine="0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26BE0950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BF26CC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aisir intitulé</w:t>
      </w:r>
      <w:r w:rsid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]</w:t>
      </w:r>
    </w:p>
    <w:p w14:paraId="28E9F132" w14:textId="5BA7CB28" w:rsidR="004534EF" w:rsidRDefault="004534EF" w:rsidP="004534EF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0646EC09" w14:textId="77777777" w:rsidR="004534EF" w:rsidRPr="004534EF" w:rsidRDefault="004534EF" w:rsidP="004534EF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FE97436" w14:textId="3FBC8BD2" w:rsidR="00BF26CC" w:rsidRPr="00BF26CC" w:rsidRDefault="00BF26CC" w:rsidP="00BF26CC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BF26CC">
        <w:rPr>
          <w:rFonts w:asciiTheme="minorHAnsi" w:hAnsiTheme="minorHAnsi" w:cstheme="minorHAnsi"/>
          <w:color w:val="000000"/>
          <w:szCs w:val="22"/>
          <w:lang w:val="fr-FR"/>
        </w:rPr>
        <w:t>Je soussigné</w:t>
      </w:r>
      <w:r w:rsidR="00C751CD">
        <w:rPr>
          <w:rFonts w:asciiTheme="minorHAnsi" w:hAnsiTheme="minorHAnsi" w:cstheme="minorHAnsi"/>
          <w:color w:val="000000"/>
          <w:szCs w:val="22"/>
          <w:lang w:val="fr-FR"/>
        </w:rPr>
        <w:t>(e)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, 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[</w:t>
      </w:r>
      <w:r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om, </w:t>
      </w:r>
      <w:r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P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rénom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en qualité 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de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représentant</w:t>
      </w:r>
      <w:r w:rsidR="00C751CD">
        <w:rPr>
          <w:rFonts w:asciiTheme="minorHAnsi" w:hAnsiTheme="minorHAnsi" w:cstheme="minorHAnsi"/>
          <w:color w:val="000000"/>
          <w:szCs w:val="22"/>
          <w:lang w:val="fr-FR"/>
        </w:rPr>
        <w:t>(e)</w:t>
      </w:r>
      <w:r w:rsidR="00C751CD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légal</w:t>
      </w:r>
      <w:r w:rsidR="00C751CD">
        <w:rPr>
          <w:rFonts w:asciiTheme="minorHAnsi" w:hAnsiTheme="minorHAnsi" w:cstheme="minorHAnsi"/>
          <w:color w:val="000000"/>
          <w:szCs w:val="22"/>
          <w:lang w:val="fr-FR"/>
        </w:rPr>
        <w:t xml:space="preserve">(e)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de 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</w:t>
      </w:r>
      <w:r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], </w:t>
      </w:r>
      <w:r>
        <w:rPr>
          <w:rFonts w:asciiTheme="minorHAnsi" w:hAnsiTheme="minorHAnsi" w:cstheme="minorHAnsi"/>
          <w:color w:val="000000"/>
          <w:szCs w:val="22"/>
          <w:lang w:val="fr-FR"/>
        </w:rPr>
        <w:t>agissant en tant que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[</w:t>
      </w:r>
      <w:r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Rôle/mission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de la structure</w:t>
      </w:r>
      <w:r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]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du projet susmentionn</w:t>
      </w:r>
      <w:r>
        <w:rPr>
          <w:rFonts w:asciiTheme="minorHAnsi" w:hAnsiTheme="minorHAnsi" w:cstheme="minorHAnsi"/>
          <w:color w:val="000000"/>
          <w:szCs w:val="22"/>
          <w:lang w:val="fr-FR"/>
        </w:rPr>
        <w:t>é</w:t>
      </w:r>
      <w:r w:rsidR="004534EF">
        <w:rPr>
          <w:rFonts w:asciiTheme="minorHAnsi" w:hAnsiTheme="minorHAnsi" w:cstheme="minorHAnsi"/>
          <w:color w:val="000000"/>
          <w:szCs w:val="22"/>
          <w:lang w:val="fr-FR"/>
        </w:rPr>
        <w:t xml:space="preserve"> auprès du porteur de projet </w:t>
      </w:r>
      <w:r w:rsidR="004534EF" w:rsidRPr="00BF26CC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[</w:t>
      </w:r>
      <w:r w:rsidR="004534EF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</w:t>
      </w:r>
      <w:r w:rsidR="004534E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 demanderesse</w:t>
      </w:r>
      <w:r w:rsidR="004534E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]</w:t>
      </w:r>
      <w:r>
        <w:rPr>
          <w:rFonts w:asciiTheme="minorHAnsi" w:hAnsiTheme="minorHAnsi" w:cstheme="minorHAnsi"/>
          <w:color w:val="000000"/>
          <w:szCs w:val="22"/>
          <w:lang w:val="fr-FR"/>
        </w:rPr>
        <w:t>,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2E75A5">
        <w:rPr>
          <w:rFonts w:asciiTheme="minorHAnsi" w:hAnsiTheme="minorHAnsi" w:cstheme="minorHAnsi"/>
          <w:color w:val="000000"/>
          <w:szCs w:val="22"/>
          <w:lang w:val="fr-FR"/>
        </w:rPr>
        <w:t>attest</w:t>
      </w:r>
      <w:r w:rsidR="00C751CD">
        <w:rPr>
          <w:rFonts w:asciiTheme="minorHAnsi" w:hAnsiTheme="minorHAnsi" w:cstheme="minorHAnsi"/>
          <w:color w:val="000000"/>
          <w:szCs w:val="22"/>
          <w:lang w:val="fr-FR"/>
        </w:rPr>
        <w:t>e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 sur l’honneur que :</w:t>
      </w:r>
    </w:p>
    <w:p w14:paraId="3A1C3C58" w14:textId="61DEC20E" w:rsidR="00BF26CC" w:rsidRPr="00BF26CC" w:rsidRDefault="00BF26CC" w:rsidP="00BF26CC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La valeur de la surface thermique au sens de la règlementation thermique rénovée, dite SRT rénovée, du projet 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susmentionné et 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>fournie dans l</w:t>
      </w:r>
      <w:r w:rsidR="00F758A0">
        <w:rPr>
          <w:rFonts w:asciiTheme="minorHAnsi" w:hAnsiTheme="minorHAnsi" w:cstheme="minorHAnsi"/>
          <w:color w:val="000000"/>
          <w:szCs w:val="22"/>
          <w:lang w:val="fr-FR"/>
        </w:rPr>
        <w:t>’annexe 4 – Indicateurs au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 dossier de demande d’aide FEDER, correspond 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précisément 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 xml:space="preserve">à la surface utile des bâtiments après travaux de rénovation énergétique permettant l’atteinte du niveau BBC rénovation hors extension, multiplié par le coefficient multiplicateur </w:t>
      </w:r>
      <w:r w:rsidR="00F758A0">
        <w:rPr>
          <w:rFonts w:asciiTheme="minorHAnsi" w:hAnsiTheme="minorHAnsi" w:cstheme="minorHAnsi"/>
          <w:color w:val="000000"/>
          <w:szCs w:val="22"/>
          <w:lang w:val="fr-FR"/>
        </w:rPr>
        <w:t>tel qu’indiqué en annexe III du texte de l’appel à projets</w:t>
      </w:r>
      <w:r w:rsidRPr="00BF26CC">
        <w:rPr>
          <w:rFonts w:asciiTheme="minorHAnsi" w:hAnsiTheme="minorHAnsi" w:cstheme="minorHAnsi"/>
          <w:color w:val="000000"/>
          <w:szCs w:val="22"/>
          <w:lang w:val="fr-FR"/>
        </w:rPr>
        <w:t>.</w:t>
      </w:r>
    </w:p>
    <w:p w14:paraId="5F8183FB" w14:textId="77777777" w:rsidR="00BF26CC" w:rsidRDefault="00BF26CC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203731B2" w14:textId="77777777" w:rsidR="00C751CD" w:rsidRPr="002B5DCD" w:rsidRDefault="00C751CD" w:rsidP="00C751CD">
      <w:pPr>
        <w:spacing w:before="0" w:after="0"/>
        <w:ind w:left="4962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007A4067" w14:textId="77777777" w:rsidR="00C751CD" w:rsidRPr="002B5DCD" w:rsidRDefault="00C751CD" w:rsidP="00C751CD">
      <w:pPr>
        <w:spacing w:before="0" w:after="0"/>
        <w:ind w:left="4962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7FA1E00A" w14:textId="77777777" w:rsidR="00C751CD" w:rsidRDefault="00C751CD" w:rsidP="00C751CD">
      <w:pPr>
        <w:spacing w:before="0" w:after="0"/>
        <w:ind w:left="4962"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001CCCF5" w14:textId="77777777" w:rsidR="00C751CD" w:rsidRDefault="00C751CD" w:rsidP="00C751CD">
      <w:pPr>
        <w:spacing w:before="0" w:after="0"/>
        <w:ind w:left="4962"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6BEF8714" w14:textId="77777777" w:rsidR="00C751CD" w:rsidRPr="002B5DCD" w:rsidRDefault="00C751CD" w:rsidP="00C751CD">
      <w:pPr>
        <w:spacing w:before="0" w:after="0"/>
        <w:ind w:left="4962"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p w14:paraId="0831BECC" w14:textId="77777777" w:rsidR="00C751CD" w:rsidRDefault="00C751CD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2F44E11" w14:textId="77777777" w:rsidR="00C751CD" w:rsidRDefault="00C751CD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35F57BC" w14:textId="77777777" w:rsidR="00BF26CC" w:rsidRDefault="00BF26CC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35C99969" w14:textId="76E88826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 </w:t>
      </w:r>
    </w:p>
    <w:p w14:paraId="070F076A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0CF548E1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5B6321B3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6EAFD485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3B9DF9D7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63891159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62B91AEA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2DCF74DA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69430B49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552FD813" w14:textId="77777777" w:rsidR="00BD36E7" w:rsidRPr="00BD36E7" w:rsidRDefault="00BD36E7" w:rsidP="00BD36E7">
      <w:pPr>
        <w:rPr>
          <w:rFonts w:asciiTheme="minorHAnsi" w:hAnsiTheme="minorHAnsi" w:cstheme="minorHAnsi"/>
          <w:szCs w:val="22"/>
          <w:lang w:val="fr-FR"/>
        </w:rPr>
      </w:pPr>
    </w:p>
    <w:p w14:paraId="233476F8" w14:textId="2EC4DFB0" w:rsidR="00BD36E7" w:rsidRPr="00BD36E7" w:rsidRDefault="00BD36E7" w:rsidP="00BD36E7">
      <w:pPr>
        <w:tabs>
          <w:tab w:val="left" w:pos="2138"/>
        </w:tabs>
        <w:rPr>
          <w:rFonts w:asciiTheme="minorHAnsi" w:hAnsiTheme="minorHAnsi" w:cstheme="minorHAnsi"/>
          <w:szCs w:val="22"/>
          <w:lang w:val="fr-FR"/>
        </w:rPr>
      </w:pPr>
      <w:r>
        <w:rPr>
          <w:rFonts w:asciiTheme="minorHAnsi" w:hAnsiTheme="minorHAnsi" w:cstheme="minorHAnsi"/>
          <w:szCs w:val="22"/>
          <w:lang w:val="fr-FR"/>
        </w:rPr>
        <w:tab/>
      </w:r>
    </w:p>
    <w:sectPr w:rsidR="00BD36E7" w:rsidRPr="00BD36E7" w:rsidSect="00807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AEBF" w14:textId="77777777" w:rsidR="00BD36E7" w:rsidRDefault="00BD36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29B0C8D7" w:rsidR="002B2DDB" w:rsidRDefault="002B2DDB">
    <w:pPr>
      <w:pStyle w:val="Pieddepage"/>
    </w:pPr>
    <w:r>
      <w:t xml:space="preserve">Version 1 – </w:t>
    </w:r>
    <w:r w:rsidR="00BD36E7">
      <w:t>25</w:t>
    </w:r>
    <w:r w:rsidR="00E24A28">
      <w:t>/06/2024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ACCE" w14:textId="77777777" w:rsidR="00BD36E7" w:rsidRDefault="00BD36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FBCF" w14:textId="77777777" w:rsidR="00BD36E7" w:rsidRDefault="00BD36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C3F4" w14:textId="77777777" w:rsidR="00BD36E7" w:rsidRDefault="00BD36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95B9A"/>
    <w:multiLevelType w:val="hybridMultilevel"/>
    <w:tmpl w:val="2C3447B6"/>
    <w:lvl w:ilvl="0" w:tplc="6D560C7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2BF5AAC"/>
    <w:multiLevelType w:val="hybridMultilevel"/>
    <w:tmpl w:val="45FAFEA8"/>
    <w:lvl w:ilvl="0" w:tplc="B74C6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79153">
    <w:abstractNumId w:val="7"/>
  </w:num>
  <w:num w:numId="2" w16cid:durableId="1305620856">
    <w:abstractNumId w:val="7"/>
  </w:num>
  <w:num w:numId="3" w16cid:durableId="1020203080">
    <w:abstractNumId w:val="7"/>
  </w:num>
  <w:num w:numId="4" w16cid:durableId="116264798">
    <w:abstractNumId w:val="7"/>
  </w:num>
  <w:num w:numId="5" w16cid:durableId="707724156">
    <w:abstractNumId w:val="7"/>
  </w:num>
  <w:num w:numId="6" w16cid:durableId="1673410245">
    <w:abstractNumId w:val="10"/>
  </w:num>
  <w:num w:numId="7" w16cid:durableId="184438983">
    <w:abstractNumId w:val="8"/>
  </w:num>
  <w:num w:numId="8" w16cid:durableId="873925093">
    <w:abstractNumId w:val="4"/>
  </w:num>
  <w:num w:numId="9" w16cid:durableId="806554335">
    <w:abstractNumId w:val="9"/>
  </w:num>
  <w:num w:numId="10" w16cid:durableId="583341687">
    <w:abstractNumId w:val="1"/>
  </w:num>
  <w:num w:numId="11" w16cid:durableId="2126192329">
    <w:abstractNumId w:val="3"/>
  </w:num>
  <w:num w:numId="12" w16cid:durableId="609826267">
    <w:abstractNumId w:val="6"/>
  </w:num>
  <w:num w:numId="13" w16cid:durableId="798911571">
    <w:abstractNumId w:val="5"/>
  </w:num>
  <w:num w:numId="14" w16cid:durableId="901214310">
    <w:abstractNumId w:val="0"/>
  </w:num>
  <w:num w:numId="15" w16cid:durableId="1948191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2E75A5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534EF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54DA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D08C5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36E7"/>
    <w:rsid w:val="00BD6A72"/>
    <w:rsid w:val="00BE7ED2"/>
    <w:rsid w:val="00BF26CC"/>
    <w:rsid w:val="00C13EE0"/>
    <w:rsid w:val="00C35779"/>
    <w:rsid w:val="00C43F05"/>
    <w:rsid w:val="00C504D8"/>
    <w:rsid w:val="00C63196"/>
    <w:rsid w:val="00C75193"/>
    <w:rsid w:val="00C751CD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4A28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758A0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1CD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  <w:style w:type="paragraph" w:styleId="Rvision">
    <w:name w:val="Revision"/>
    <w:hidden/>
    <w:uiPriority w:val="99"/>
    <w:semiHidden/>
    <w:rsid w:val="00E24A28"/>
    <w:pPr>
      <w:spacing w:before="0" w:line="240" w:lineRule="auto"/>
      <w:jc w:val="left"/>
    </w:pPr>
    <w:rPr>
      <w:rFonts w:ascii="Times New Roman" w:eastAsia="Times New Roman" w:hAnsi="Times New Roman" w:cs="Times New Roman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f9e18e-dff0-47b4-80ea-186a3bbd9904" xsi:nil="true"/>
    <lcf76f155ced4ddcb4097134ff3c332f xmlns="19c4c525-e437-4606-a5e2-38b8952e7c9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D767EB895AF43BD118E93AB3A05DB" ma:contentTypeVersion="13" ma:contentTypeDescription="Crée un document." ma:contentTypeScope="" ma:versionID="bc2b19736fe88c36931e10bc019e886e">
  <xsd:schema xmlns:xsd="http://www.w3.org/2001/XMLSchema" xmlns:xs="http://www.w3.org/2001/XMLSchema" xmlns:p="http://schemas.microsoft.com/office/2006/metadata/properties" xmlns:ns2="19c4c525-e437-4606-a5e2-38b8952e7c98" xmlns:ns3="3df9e18e-dff0-47b4-80ea-186a3bbd9904" targetNamespace="http://schemas.microsoft.com/office/2006/metadata/properties" ma:root="true" ma:fieldsID="0916be874387ee1f620961ed543ccabe" ns2:_="" ns3:_="">
    <xsd:import namespace="19c4c525-e437-4606-a5e2-38b8952e7c98"/>
    <xsd:import namespace="3df9e18e-dff0-47b4-80ea-186a3bbd9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4c525-e437-4606-a5e2-38b8952e7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7f2e6b9-9cf2-46c4-a513-ab0882b13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9e18e-dff0-47b4-80ea-186a3bbd99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d940b2-445d-4d40-a7f6-a711d778dafc}" ma:internalName="TaxCatchAll" ma:showField="CatchAllData" ma:web="3df9e18e-dff0-47b4-80ea-186a3bbd9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A065D-0C22-4224-A2E8-547AE5FBE945}">
  <ds:schemaRefs>
    <ds:schemaRef ds:uri="http://schemas.microsoft.com/office/2006/metadata/properties"/>
    <ds:schemaRef ds:uri="http://schemas.microsoft.com/office/infopath/2007/PartnerControls"/>
    <ds:schemaRef ds:uri="3df9e18e-dff0-47b4-80ea-186a3bbd9904"/>
    <ds:schemaRef ds:uri="19c4c525-e437-4606-a5e2-38b8952e7c98"/>
  </ds:schemaRefs>
</ds:datastoreItem>
</file>

<file path=customXml/itemProps2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A237D2-4981-4513-864D-69B9527C8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4c525-e437-4606-a5e2-38b8952e7c98"/>
    <ds:schemaRef ds:uri="3df9e18e-dff0-47b4-80ea-186a3bbd9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C7D7D-552D-4881-8BF0-FAAFEA2670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GAGET Léonore</cp:lastModifiedBy>
  <cp:revision>3</cp:revision>
  <cp:lastPrinted>2015-06-15T09:18:00Z</cp:lastPrinted>
  <dcterms:created xsi:type="dcterms:W3CDTF">2024-06-25T13:29:00Z</dcterms:created>
  <dcterms:modified xsi:type="dcterms:W3CDTF">2024-06-25T13:37:00Z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0x0101001EDD767EB895AF43BD118E93AB3A05DB</vt:lpwstr>
  </property>
</Properties>
</file>