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6E42DD95"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 xml:space="preserve">AL </w:t>
                </w:r>
                <w:r w:rsidR="00877B2E" w:rsidRPr="00877B2E">
                  <w:rPr>
                    <w:rFonts w:ascii="CloneRoundedLatn-Eb" w:hAnsi="CloneRoundedLatn-Eb"/>
                    <w:caps/>
                    <w:sz w:val="36"/>
                    <w:szCs w:val="36"/>
                  </w:rPr>
                  <w:t>P</w:t>
                </w:r>
                <w:r w:rsidR="001D48C3">
                  <w:rPr>
                    <w:rFonts w:ascii="CloneRoundedLatn-Eb" w:hAnsi="CloneRoundedLatn-Eb"/>
                    <w:caps/>
                    <w:sz w:val="36"/>
                    <w:szCs w:val="36"/>
                  </w:rPr>
                  <w:t>AYS GAPEN</w:t>
                </w:r>
                <w:r w:rsidR="003B6331">
                  <w:rPr>
                    <w:rFonts w:ascii="CloneRoundedLatn-Eb" w:hAnsi="CloneRoundedLatn-Eb"/>
                    <w:caps/>
                    <w:sz w:val="36"/>
                    <w:szCs w:val="36"/>
                  </w:rPr>
                  <w:t>ç</w:t>
                </w:r>
                <w:r w:rsidR="001D48C3">
                  <w:rPr>
                    <w:rFonts w:ascii="CloneRoundedLatn-Eb" w:hAnsi="CloneRoundedLatn-Eb"/>
                    <w:caps/>
                    <w:sz w:val="36"/>
                    <w:szCs w:val="36"/>
                  </w:rPr>
                  <w:t>AIS</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272629" w:rsidRDefault="00191B0A" w:rsidP="00191B0A">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6B77A6D" w:rsidR="00944069" w:rsidRPr="003066C0" w:rsidRDefault="00191B0A" w:rsidP="00191B0A">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r>
                  <w:rPr>
                    <w:sz w:val="24"/>
                    <w:szCs w:val="44"/>
                  </w:rPr>
                  <w:t xml:space="preserve"> </w:t>
                </w:r>
              </w:p>
            </w:tc>
          </w:sdtContent>
        </w:sdt>
      </w:tr>
      <w:tr w:rsidR="00944069" w:rsidRPr="003066C0" w14:paraId="34466004" w14:textId="77777777" w:rsidTr="00C47223">
        <w:trPr>
          <w:trHeight w:val="403"/>
        </w:trPr>
        <w:tc>
          <w:tcPr>
            <w:tcW w:w="3837" w:type="dxa"/>
          </w:tcPr>
          <w:p w14:paraId="0DBA045F" w14:textId="302B48B3" w:rsidR="00272629" w:rsidRPr="003066C0" w:rsidRDefault="00272629" w:rsidP="002F5195">
            <w:pPr>
              <w:spacing w:line="276" w:lineRule="auto"/>
              <w:jc w:val="both"/>
              <w:rPr>
                <w:rStyle w:val="texteblanc"/>
                <w:sz w:val="20"/>
                <w:szCs w:val="44"/>
              </w:rPr>
            </w:pPr>
          </w:p>
        </w:tc>
      </w:tr>
    </w:tbl>
    <w:p w14:paraId="12FF110B" w14:textId="2AC5CA84" w:rsidR="00086258" w:rsidRDefault="001D48C3">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1DDA2907">
            <wp:simplePos x="0" y="0"/>
            <wp:positionH relativeFrom="column">
              <wp:posOffset>901709</wp:posOffset>
            </wp:positionH>
            <wp:positionV relativeFrom="page">
              <wp:posOffset>0</wp:posOffset>
            </wp:positionV>
            <wp:extent cx="5796000" cy="9293990"/>
            <wp:effectExtent l="0" t="0" r="0" b="254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rotWithShape="1">
                    <a:blip r:embed="rId8" cstate="print">
                      <a:extLst>
                        <a:ext uri="{28A0092B-C50C-407E-A947-70E740481C1C}">
                          <a14:useLocalDpi xmlns:a14="http://schemas.microsoft.com/office/drawing/2010/main" val="0"/>
                        </a:ext>
                      </a:extLst>
                    </a:blip>
                    <a:srcRect l="-7828" t="-142" r="10244" b="2122"/>
                    <a:stretch/>
                  </pic:blipFill>
                  <pic:spPr bwMode="auto">
                    <a:xfrm>
                      <a:off x="0" y="0"/>
                      <a:ext cx="5831633" cy="93511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44DFEC8F">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08532E6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1080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kA5KggAAM0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inset=",,3mm">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655B891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EndPr/>
      <w:sdtContent>
        <w:p w14:paraId="6607F44B" w14:textId="1A863BBF" w:rsidR="00EB1BFD" w:rsidRDefault="00EB1BFD">
          <w:pPr>
            <w:pStyle w:val="En-ttedetabledesmatires"/>
            <w:rPr>
              <w:b/>
              <w:bCs/>
              <w:color w:val="7A1200"/>
              <w:sz w:val="28"/>
              <w:szCs w:val="28"/>
            </w:rPr>
          </w:pPr>
          <w:r w:rsidRPr="003E5DDB">
            <w:rPr>
              <w:b/>
              <w:bCs/>
              <w:color w:val="7A1200"/>
              <w:sz w:val="28"/>
              <w:szCs w:val="28"/>
            </w:rPr>
            <w:t>Sommaire</w:t>
          </w:r>
        </w:p>
        <w:p w14:paraId="30105450" w14:textId="77777777" w:rsidR="00075637" w:rsidRPr="00075637" w:rsidRDefault="00075637" w:rsidP="00075637">
          <w:pPr>
            <w:rPr>
              <w:lang w:eastAsia="fr-FR"/>
            </w:rPr>
          </w:pPr>
        </w:p>
        <w:p w14:paraId="4CA61AB4" w14:textId="7EC559F7" w:rsidR="00075637" w:rsidRPr="0007563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075637">
            <w:rPr>
              <w:b w:val="0"/>
              <w:bCs w:val="0"/>
              <w:color w:val="auto"/>
            </w:rPr>
            <w:fldChar w:fldCharType="begin"/>
          </w:r>
          <w:r w:rsidRPr="00075637">
            <w:rPr>
              <w:b w:val="0"/>
              <w:bCs w:val="0"/>
              <w:color w:val="auto"/>
            </w:rPr>
            <w:instrText xml:space="preserve"> TOC \o "1-1" \h \z \u </w:instrText>
          </w:r>
          <w:r w:rsidRPr="00075637">
            <w:rPr>
              <w:b w:val="0"/>
              <w:bCs w:val="0"/>
              <w:color w:val="auto"/>
            </w:rPr>
            <w:fldChar w:fldCharType="separate"/>
          </w:r>
          <w:hyperlink w:anchor="_Toc187677918" w:history="1">
            <w:r w:rsidR="00075637" w:rsidRPr="00075637">
              <w:rPr>
                <w:rStyle w:val="Lienhypertexte"/>
                <w:b w:val="0"/>
                <w:bCs w:val="0"/>
                <w:color w:val="auto"/>
              </w:rPr>
              <w:t>L’intervention « </w:t>
            </w:r>
            <w:r w:rsidR="00075637" w:rsidRPr="00075637">
              <w:rPr>
                <w:rStyle w:val="Lienhypertexte"/>
                <w:b w:val="0"/>
                <w:bCs w:val="0"/>
                <w:i/>
                <w:iCs/>
                <w:color w:val="auto"/>
              </w:rPr>
              <w:t>LEADER - Mise en œuvre »</w:t>
            </w:r>
            <w:r w:rsidR="00075637" w:rsidRPr="00075637">
              <w:rPr>
                <w:rStyle w:val="Lienhypertexte"/>
                <w:b w:val="0"/>
                <w:bCs w:val="0"/>
                <w:color w:val="auto"/>
              </w:rPr>
              <w:t xml:space="preserve"> s’inscrit dans le cadre du Plan Stratégique National</w:t>
            </w:r>
            <w:r w:rsidR="00075637" w:rsidRPr="00075637">
              <w:rPr>
                <w:b w:val="0"/>
                <w:bCs w:val="0"/>
                <w:webHidden/>
                <w:color w:val="auto"/>
              </w:rPr>
              <w:tab/>
            </w:r>
            <w:r w:rsidR="00075637" w:rsidRPr="00075637">
              <w:rPr>
                <w:b w:val="0"/>
                <w:bCs w:val="0"/>
                <w:webHidden/>
                <w:color w:val="auto"/>
              </w:rPr>
              <w:fldChar w:fldCharType="begin"/>
            </w:r>
            <w:r w:rsidR="00075637" w:rsidRPr="00075637">
              <w:rPr>
                <w:b w:val="0"/>
                <w:bCs w:val="0"/>
                <w:webHidden/>
                <w:color w:val="auto"/>
              </w:rPr>
              <w:instrText xml:space="preserve"> PAGEREF _Toc187677918 \h </w:instrText>
            </w:r>
            <w:r w:rsidR="00075637" w:rsidRPr="00075637">
              <w:rPr>
                <w:b w:val="0"/>
                <w:bCs w:val="0"/>
                <w:webHidden/>
                <w:color w:val="auto"/>
              </w:rPr>
            </w:r>
            <w:r w:rsidR="00075637" w:rsidRPr="00075637">
              <w:rPr>
                <w:b w:val="0"/>
                <w:bCs w:val="0"/>
                <w:webHidden/>
                <w:color w:val="auto"/>
              </w:rPr>
              <w:fldChar w:fldCharType="separate"/>
            </w:r>
            <w:r w:rsidR="00ED103E">
              <w:rPr>
                <w:b w:val="0"/>
                <w:bCs w:val="0"/>
                <w:webHidden/>
                <w:color w:val="auto"/>
              </w:rPr>
              <w:t>2</w:t>
            </w:r>
            <w:r w:rsidR="00075637" w:rsidRPr="00075637">
              <w:rPr>
                <w:b w:val="0"/>
                <w:bCs w:val="0"/>
                <w:webHidden/>
                <w:color w:val="auto"/>
              </w:rPr>
              <w:fldChar w:fldCharType="end"/>
            </w:r>
          </w:hyperlink>
        </w:p>
        <w:p w14:paraId="1B5B39C5" w14:textId="6886583B"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19" w:history="1">
            <w:r w:rsidRPr="00075637">
              <w:rPr>
                <w:rStyle w:val="Lienhypertexte"/>
                <w:b w:val="0"/>
                <w:bCs w:val="0"/>
                <w:color w:val="auto"/>
              </w:rPr>
              <w:t>Informations importantes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_Toc187677919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3</w:t>
            </w:r>
            <w:r w:rsidRPr="00075637">
              <w:rPr>
                <w:b w:val="0"/>
                <w:bCs w:val="0"/>
                <w:webHidden/>
                <w:color w:val="auto"/>
              </w:rPr>
              <w:fldChar w:fldCharType="end"/>
            </w:r>
          </w:hyperlink>
        </w:p>
        <w:p w14:paraId="15C3EDE5" w14:textId="5091C552"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0" w:history="1">
            <w:r w:rsidRPr="00075637">
              <w:rPr>
                <w:rStyle w:val="Lienhypertexte"/>
                <w:b w:val="0"/>
                <w:bCs w:val="0"/>
                <w:color w:val="auto"/>
              </w:rPr>
              <w:t>Contexte et objectifs de l’appel à projet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_Toc187677920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5</w:t>
            </w:r>
            <w:r w:rsidRPr="00075637">
              <w:rPr>
                <w:b w:val="0"/>
                <w:bCs w:val="0"/>
                <w:webHidden/>
                <w:color w:val="auto"/>
              </w:rPr>
              <w:fldChar w:fldCharType="end"/>
            </w:r>
          </w:hyperlink>
        </w:p>
        <w:p w14:paraId="188A2DEE" w14:textId="379794D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1" w:history="1">
            <w:r w:rsidRPr="00075637">
              <w:rPr>
                <w:rStyle w:val="Lienhypertexte"/>
                <w:b w:val="0"/>
                <w:bCs w:val="0"/>
                <w:color w:val="auto"/>
              </w:rPr>
              <w:t>Conditions applicables aux demandeurs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_Toc187677921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5</w:t>
            </w:r>
            <w:r w:rsidRPr="00075637">
              <w:rPr>
                <w:b w:val="0"/>
                <w:bCs w:val="0"/>
                <w:webHidden/>
                <w:color w:val="auto"/>
              </w:rPr>
              <w:fldChar w:fldCharType="end"/>
            </w:r>
          </w:hyperlink>
        </w:p>
        <w:p w14:paraId="0810BEBC" w14:textId="19A3738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2" w:history="1">
            <w:r w:rsidRPr="00075637">
              <w:rPr>
                <w:rStyle w:val="Lienhypertexte"/>
                <w:b w:val="0"/>
                <w:bCs w:val="0"/>
                <w:color w:val="auto"/>
              </w:rPr>
              <w:t>Condition d’éligibilité applicables aux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_Toc187677922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6</w:t>
            </w:r>
            <w:r w:rsidRPr="00075637">
              <w:rPr>
                <w:b w:val="0"/>
                <w:bCs w:val="0"/>
                <w:webHidden/>
                <w:color w:val="auto"/>
              </w:rPr>
              <w:fldChar w:fldCharType="end"/>
            </w:r>
          </w:hyperlink>
        </w:p>
        <w:p w14:paraId="0571D96A" w14:textId="2CCCF3F0"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3" w:history="1">
            <w:r w:rsidRPr="00075637">
              <w:rPr>
                <w:rStyle w:val="Lienhypertexte"/>
                <w:b w:val="0"/>
                <w:bCs w:val="0"/>
                <w:color w:val="auto"/>
              </w:rPr>
              <w:t>Conditions d’éligibilité applicables aux dépenses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_Toc187677923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6</w:t>
            </w:r>
            <w:r w:rsidRPr="00075637">
              <w:rPr>
                <w:b w:val="0"/>
                <w:bCs w:val="0"/>
                <w:webHidden/>
                <w:color w:val="auto"/>
              </w:rPr>
              <w:fldChar w:fldCharType="end"/>
            </w:r>
          </w:hyperlink>
        </w:p>
        <w:p w14:paraId="7BAE63F0" w14:textId="352DC7FF"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4" w:history="1">
            <w:r w:rsidRPr="00075637">
              <w:rPr>
                <w:rStyle w:val="Lienhypertexte"/>
                <w:b w:val="0"/>
                <w:bCs w:val="0"/>
                <w:color w:val="auto"/>
              </w:rPr>
              <w:t>Sélection des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_Toc187677924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10</w:t>
            </w:r>
            <w:r w:rsidRPr="00075637">
              <w:rPr>
                <w:b w:val="0"/>
                <w:bCs w:val="0"/>
                <w:webHidden/>
                <w:color w:val="auto"/>
              </w:rPr>
              <w:fldChar w:fldCharType="end"/>
            </w:r>
          </w:hyperlink>
        </w:p>
        <w:p w14:paraId="6C3CE35F" w14:textId="449555BD"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5" w:history="1">
            <w:r w:rsidRPr="00075637">
              <w:rPr>
                <w:rStyle w:val="Lienhypertexte"/>
                <w:b w:val="0"/>
                <w:bCs w:val="0"/>
                <w:color w:val="auto"/>
              </w:rPr>
              <w:t>Modalités de financement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_Toc187677925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11</w:t>
            </w:r>
            <w:r w:rsidRPr="00075637">
              <w:rPr>
                <w:b w:val="0"/>
                <w:bCs w:val="0"/>
                <w:webHidden/>
                <w:color w:val="auto"/>
              </w:rPr>
              <w:fldChar w:fldCharType="end"/>
            </w:r>
          </w:hyperlink>
        </w:p>
        <w:p w14:paraId="76EBB702" w14:textId="0DA3F155"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6" w:history="1">
            <w:r w:rsidRPr="00075637">
              <w:rPr>
                <w:rStyle w:val="Lienhypertexte"/>
                <w:b w:val="0"/>
                <w:bCs w:val="0"/>
                <w:color w:val="auto"/>
              </w:rPr>
              <w:t xml:space="preserve">Obligation de publicité </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_Toc187677926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11</w:t>
            </w:r>
            <w:r w:rsidRPr="00075637">
              <w:rPr>
                <w:b w:val="0"/>
                <w:bCs w:val="0"/>
                <w:webHidden/>
                <w:color w:val="auto"/>
              </w:rPr>
              <w:fldChar w:fldCharType="end"/>
            </w:r>
          </w:hyperlink>
        </w:p>
        <w:p w14:paraId="4BD8BF89" w14:textId="715B370F"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7" w:history="1">
            <w:r w:rsidRPr="00075637">
              <w:rPr>
                <w:rStyle w:val="Lienhypertexte"/>
                <w:b w:val="0"/>
                <w:bCs w:val="0"/>
                <w:color w:val="auto"/>
              </w:rPr>
              <w:t>Engagement du demandeur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_Toc187677927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12</w:t>
            </w:r>
            <w:r w:rsidRPr="00075637">
              <w:rPr>
                <w:b w:val="0"/>
                <w:bCs w:val="0"/>
                <w:webHidden/>
                <w:color w:val="auto"/>
              </w:rPr>
              <w:fldChar w:fldCharType="end"/>
            </w:r>
          </w:hyperlink>
        </w:p>
        <w:p w14:paraId="5538D5B1" w14:textId="42BA591F"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8" w:history="1">
            <w:r w:rsidRPr="00075637">
              <w:rPr>
                <w:rStyle w:val="Lienhypertexte"/>
                <w:rFonts w:eastAsia="Times New Roman"/>
                <w:b w:val="0"/>
                <w:bCs w:val="0"/>
                <w:color w:val="auto"/>
              </w:rPr>
              <w:t>Engagements relatifs à l’information et à la communication</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_Toc187677928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12</w:t>
            </w:r>
            <w:r w:rsidRPr="00075637">
              <w:rPr>
                <w:b w:val="0"/>
                <w:bCs w:val="0"/>
                <w:webHidden/>
                <w:color w:val="auto"/>
              </w:rPr>
              <w:fldChar w:fldCharType="end"/>
            </w:r>
          </w:hyperlink>
        </w:p>
        <w:p w14:paraId="006AC8DD" w14:textId="0F2C7E3B"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9" w:history="1">
            <w:r w:rsidRPr="00075637">
              <w:rPr>
                <w:rStyle w:val="Lienhypertexte"/>
                <w:b w:val="0"/>
                <w:bCs w:val="0"/>
                <w:color w:val="auto"/>
              </w:rPr>
              <w:t>Lutte contre la fraude</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_Toc187677929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12</w:t>
            </w:r>
            <w:r w:rsidRPr="00075637">
              <w:rPr>
                <w:b w:val="0"/>
                <w:bCs w:val="0"/>
                <w:webHidden/>
                <w:color w:val="auto"/>
              </w:rPr>
              <w:fldChar w:fldCharType="end"/>
            </w:r>
          </w:hyperlink>
        </w:p>
        <w:p w14:paraId="1BA8666F" w14:textId="32BFE10E"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0" w:history="1">
            <w:r w:rsidRPr="00075637">
              <w:rPr>
                <w:rStyle w:val="Lienhypertexte"/>
                <w:b w:val="0"/>
                <w:bCs w:val="0"/>
                <w:color w:val="auto"/>
              </w:rPr>
              <w:t>Confidentialité</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_Toc187677930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13</w:t>
            </w:r>
            <w:r w:rsidRPr="00075637">
              <w:rPr>
                <w:b w:val="0"/>
                <w:bCs w:val="0"/>
                <w:webHidden/>
                <w:color w:val="auto"/>
              </w:rPr>
              <w:fldChar w:fldCharType="end"/>
            </w:r>
          </w:hyperlink>
        </w:p>
        <w:p w14:paraId="266E60E1" w14:textId="1E391336"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1" w:history="1">
            <w:r w:rsidRPr="00075637">
              <w:rPr>
                <w:rStyle w:val="Lienhypertexte"/>
                <w:b w:val="0"/>
                <w:bCs w:val="0"/>
                <w:color w:val="auto"/>
              </w:rPr>
              <w:t>Préconisations pour une bonne gestion de votre projet FEADER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_Toc187677931 \h </w:instrText>
            </w:r>
            <w:r w:rsidRPr="00075637">
              <w:rPr>
                <w:b w:val="0"/>
                <w:bCs w:val="0"/>
                <w:webHidden/>
                <w:color w:val="auto"/>
              </w:rPr>
            </w:r>
            <w:r w:rsidRPr="00075637">
              <w:rPr>
                <w:b w:val="0"/>
                <w:bCs w:val="0"/>
                <w:webHidden/>
                <w:color w:val="auto"/>
              </w:rPr>
              <w:fldChar w:fldCharType="separate"/>
            </w:r>
            <w:r w:rsidR="00ED103E">
              <w:rPr>
                <w:b w:val="0"/>
                <w:bCs w:val="0"/>
                <w:webHidden/>
                <w:color w:val="auto"/>
              </w:rPr>
              <w:t>14</w:t>
            </w:r>
            <w:r w:rsidRPr="00075637">
              <w:rPr>
                <w:b w:val="0"/>
                <w:bCs w:val="0"/>
                <w:webHidden/>
                <w:color w:val="auto"/>
              </w:rPr>
              <w:fldChar w:fldCharType="end"/>
            </w:r>
          </w:hyperlink>
        </w:p>
        <w:p w14:paraId="5A33DFB9" w14:textId="738771B0" w:rsidR="00EB1BFD" w:rsidRPr="0031072A" w:rsidRDefault="00EB1BFD">
          <w:pPr>
            <w:rPr>
              <w:sz w:val="20"/>
              <w:szCs w:val="20"/>
            </w:rPr>
          </w:pPr>
          <w:r w:rsidRPr="00075637">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918"/>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2DAFB438"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hyperlink r:id="rId13" w:history="1">
                                <w:r w:rsidR="00E90B02" w:rsidRPr="00573BD7">
                                  <w:rPr>
                                    <w:rStyle w:val="Lienhypertexte"/>
                                    <w:sz w:val="32"/>
                                    <w:szCs w:val="32"/>
                                  </w:rPr>
                                  <w:t>leader@agglo-gap.fr</w:t>
                                </w:r>
                              </w:hyperlink>
                            </w:p>
                            <w:p w14:paraId="5E38A5EF" w14:textId="77777777" w:rsidR="00E90B02" w:rsidRDefault="00E90B02" w:rsidP="00CB1E48">
                              <w:pPr>
                                <w:rPr>
                                  <w:color w:val="FFFFFF" w:themeColor="background1"/>
                                  <w:sz w:val="32"/>
                                  <w:szCs w:val="32"/>
                                </w:rPr>
                              </w:pP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2DAFB438"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hyperlink r:id="rId15" w:history="1">
                          <w:r w:rsidR="00E90B02" w:rsidRPr="00573BD7">
                            <w:rPr>
                              <w:rStyle w:val="Lienhypertexte"/>
                              <w:sz w:val="32"/>
                              <w:szCs w:val="32"/>
                            </w:rPr>
                            <w:t>leader@agglo-gap.fr</w:t>
                          </w:r>
                        </w:hyperlink>
                      </w:p>
                      <w:p w14:paraId="5E38A5EF" w14:textId="77777777" w:rsidR="00E90B02" w:rsidRDefault="00E90B02" w:rsidP="00CB1E48">
                        <w:pPr>
                          <w:rPr>
                            <w:color w:val="FFFFFF" w:themeColor="background1"/>
                            <w:sz w:val="32"/>
                            <w:szCs w:val="32"/>
                          </w:rPr>
                        </w:pP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6"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3ED44C37" w:rsidR="0069755D"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l’État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3526E4FF"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3E5DDB">
        <w:rPr>
          <w:rFonts w:ascii="Calibri Light" w:eastAsia="Times New Roman" w:hAnsi="Calibri Light" w:cs="Calibri Light"/>
          <w:color w:val="0070C0"/>
          <w:kern w:val="1"/>
          <w:lang w:eastAsia="hi-IN" w:bidi="hi-IN"/>
        </w:rPr>
        <w:t xml:space="preserve">GAL </w:t>
      </w:r>
      <w:r w:rsidR="003B6331">
        <w:rPr>
          <w:rFonts w:ascii="Calibri Light" w:eastAsia="Times New Roman" w:hAnsi="Calibri Light" w:cs="Calibri Light"/>
          <w:color w:val="0070C0"/>
          <w:kern w:val="1"/>
          <w:lang w:eastAsia="hi-IN" w:bidi="hi-IN"/>
        </w:rPr>
        <w:t>Pays Gapençais</w:t>
      </w:r>
      <w:r w:rsidR="006F1328">
        <w:rPr>
          <w:rFonts w:ascii="Calibri Light" w:eastAsia="Times New Roman" w:hAnsi="Calibri Light" w:cs="Calibri Light"/>
          <w:color w:val="0070C0"/>
          <w:kern w:val="1"/>
          <w:lang w:eastAsia="hi-IN" w:bidi="hi-IN"/>
        </w:rPr>
        <w:t xml:space="preserve"> </w:t>
      </w:r>
      <w:r w:rsidR="00DC3183" w:rsidRPr="003066C0">
        <w:rPr>
          <w:rFonts w:ascii="Calibri Light" w:eastAsia="Times New Roman" w:hAnsi="Calibri Light" w:cs="Calibri Light"/>
          <w:color w:val="0070C0"/>
          <w:kern w:val="1"/>
          <w:lang w:eastAsia="hi-IN" w:bidi="hi-IN"/>
        </w:rPr>
        <w:t xml:space="preserve">est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6AADDB5F" w:rsidR="00AD1BEA" w:rsidRPr="003066C0" w:rsidRDefault="00AD1BEA" w:rsidP="00537F60">
      <w:pPr>
        <w:pStyle w:val="Titre1"/>
        <w:rPr>
          <w:rFonts w:ascii="CloneRoundedLatn-Me" w:hAnsi="CloneRoundedLatn-Me"/>
          <w:b/>
          <w:bCs/>
          <w:color w:val="7A0012"/>
          <w:sz w:val="30"/>
          <w:szCs w:val="28"/>
        </w:rPr>
      </w:pPr>
      <w:bookmarkStart w:id="1" w:name="_Toc187677919"/>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p w14:paraId="09A60562" w14:textId="77777777" w:rsidR="00DE3E03" w:rsidRPr="00DE3E03" w:rsidRDefault="00DE3E03" w:rsidP="00DE3E03">
      <w:pPr>
        <w:jc w:val="both"/>
        <w:rPr>
          <w:rFonts w:asciiTheme="majorHAnsi" w:hAnsiTheme="majorHAnsi" w:cstheme="majorHAnsi"/>
          <w:sz w:val="20"/>
          <w:szCs w:val="20"/>
          <w:lang w:eastAsia="hi-IN" w:bidi="hi-IN"/>
        </w:rPr>
      </w:pPr>
      <w:r w:rsidRPr="00DE3E03">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41294802" w14:textId="77777777" w:rsidR="00DE3E03" w:rsidRPr="00DE3E03" w:rsidRDefault="00DE3E03" w:rsidP="00DE3E03">
      <w:pPr>
        <w:jc w:val="both"/>
        <w:rPr>
          <w:rFonts w:asciiTheme="majorHAnsi" w:hAnsiTheme="majorHAnsi" w:cstheme="majorHAnsi"/>
          <w:sz w:val="20"/>
          <w:szCs w:val="20"/>
          <w:lang w:eastAsia="hi-IN" w:bidi="hi-IN"/>
        </w:rPr>
      </w:pPr>
      <w:r w:rsidRPr="00DE3E03">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2ECB2C14" w14:textId="67BC5289" w:rsidR="00CB1E48" w:rsidRDefault="00DE3E03" w:rsidP="00DE3E03">
      <w:pPr>
        <w:jc w:val="both"/>
        <w:rPr>
          <w:rFonts w:asciiTheme="majorHAnsi" w:hAnsiTheme="majorHAnsi" w:cstheme="majorHAnsi"/>
          <w:sz w:val="20"/>
          <w:szCs w:val="20"/>
          <w:lang w:eastAsia="hi-IN" w:bidi="hi-IN"/>
        </w:rPr>
      </w:pPr>
      <w:r w:rsidRPr="00DE3E03">
        <w:rPr>
          <w:rFonts w:asciiTheme="majorHAnsi" w:hAnsiTheme="majorHAnsi" w:cstheme="majorHAnsi"/>
          <w:sz w:val="20"/>
          <w:szCs w:val="20"/>
          <w:lang w:eastAsia="hi-IN" w:bidi="hi-IN"/>
        </w:rPr>
        <w:t>Conformément à la convention AGR-GAL portant délégation de la mise en œuvre de la mesure LEADER, le Guichet Unique Service Instructeur (GUSI) est le Groupe d’Action Locale.</w:t>
      </w:r>
    </w:p>
    <w:p w14:paraId="167235EE" w14:textId="77777777" w:rsidR="00DE3E03" w:rsidRPr="003066C0" w:rsidRDefault="00DE3E03" w:rsidP="00DE3E03">
      <w:pPr>
        <w:jc w:val="both"/>
        <w:rPr>
          <w:rFonts w:asciiTheme="majorHAnsi" w:hAnsiTheme="majorHAnsi" w:cstheme="majorHAnsi"/>
          <w:sz w:val="20"/>
          <w:szCs w:val="20"/>
          <w:lang w:eastAsia="hi-IN" w:bidi="hi-IN"/>
        </w:rPr>
      </w:pPr>
    </w:p>
    <w:p w14:paraId="5A05641C" w14:textId="72E89FCE"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est </w:t>
      </w:r>
      <w:r w:rsidR="00DE3E03" w:rsidRPr="00DE3E03">
        <w:rPr>
          <w:b/>
          <w:bCs/>
          <w:color w:val="7A0012"/>
          <w:sz w:val="24"/>
          <w:szCs w:val="24"/>
        </w:rPr>
        <w:t>réalisé de manière dématérialisée</w:t>
      </w:r>
    </w:p>
    <w:p w14:paraId="1BDE6748" w14:textId="77777777" w:rsidR="00C71DE6" w:rsidRPr="003066C0" w:rsidRDefault="00C71DE6" w:rsidP="00C71DE6">
      <w:pPr>
        <w:rPr>
          <w:sz w:val="20"/>
          <w:szCs w:val="20"/>
        </w:rPr>
      </w:pPr>
    </w:p>
    <w:p w14:paraId="08C59FB3" w14:textId="43079DAA" w:rsidR="00DE3E03" w:rsidRDefault="00DE3E03" w:rsidP="00DE3E03">
      <w:pPr>
        <w:jc w:val="both"/>
        <w:rPr>
          <w:rFonts w:asciiTheme="majorHAnsi" w:hAnsiTheme="majorHAnsi" w:cstheme="majorHAnsi"/>
          <w:sz w:val="20"/>
          <w:szCs w:val="20"/>
          <w:lang w:eastAsia="hi-IN" w:bidi="hi-IN"/>
        </w:rPr>
      </w:pPr>
      <w:r w:rsidRPr="00DE3E03">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7" w:history="1">
        <w:r w:rsidR="00A65E75" w:rsidRPr="005441EC">
          <w:rPr>
            <w:rStyle w:val="Lienhypertexte"/>
            <w:rFonts w:asciiTheme="majorHAnsi" w:hAnsiTheme="majorHAnsi" w:cstheme="majorHAnsi"/>
            <w:sz w:val="20"/>
            <w:szCs w:val="20"/>
            <w:lang w:eastAsia="hi-IN" w:bidi="hi-IN"/>
          </w:rPr>
          <w:t>https://aidesenligne.maregionsud.fr/aides/#/crsud/connecte/F_S_F_7705A_241/depot/simple</w:t>
        </w:r>
      </w:hyperlink>
    </w:p>
    <w:p w14:paraId="5E6791E5" w14:textId="77777777" w:rsidR="00A65E75" w:rsidRPr="00DE3E03" w:rsidRDefault="00A65E75" w:rsidP="00DE3E03">
      <w:pPr>
        <w:jc w:val="both"/>
        <w:rPr>
          <w:rFonts w:asciiTheme="majorHAnsi" w:hAnsiTheme="majorHAnsi" w:cstheme="majorHAnsi"/>
          <w:sz w:val="20"/>
          <w:szCs w:val="20"/>
          <w:lang w:eastAsia="hi-IN" w:bidi="hi-IN"/>
        </w:rPr>
      </w:pPr>
    </w:p>
    <w:p w14:paraId="3CD704D1" w14:textId="77777777" w:rsidR="00DE3E03" w:rsidRDefault="00DE3E03" w:rsidP="00DE3E03">
      <w:pPr>
        <w:jc w:val="both"/>
        <w:rPr>
          <w:rFonts w:asciiTheme="majorHAnsi" w:hAnsiTheme="majorHAnsi" w:cstheme="majorHAnsi"/>
          <w:sz w:val="20"/>
          <w:szCs w:val="20"/>
          <w:lang w:eastAsia="hi-IN" w:bidi="hi-IN"/>
        </w:rPr>
      </w:pPr>
      <w:r w:rsidRPr="00DE3E03">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40DB6C50" w:rsidR="00C71DE6" w:rsidRPr="003066C0" w:rsidRDefault="00C71DE6" w:rsidP="00DE3E03">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303F8058" w14:textId="50FFE17D"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xml:space="preserve">, il sera possible de transmettre une demande papier en sollicitant un formulaire papier au service </w:t>
      </w:r>
      <w:r w:rsidRPr="003066C0">
        <w:rPr>
          <w:rFonts w:asciiTheme="majorHAnsi" w:hAnsiTheme="majorHAnsi" w:cstheme="majorHAnsi"/>
          <w:sz w:val="20"/>
          <w:szCs w:val="20"/>
          <w:lang w:eastAsia="hi-IN" w:bidi="hi-IN"/>
        </w:rPr>
        <w:t>instructeur :</w:t>
      </w:r>
      <w:r w:rsidR="003066C0">
        <w:rPr>
          <w:rFonts w:asciiTheme="majorHAnsi" w:hAnsiTheme="majorHAnsi" w:cstheme="majorHAnsi"/>
          <w:sz w:val="20"/>
          <w:szCs w:val="20"/>
          <w:lang w:eastAsia="hi-IN" w:bidi="hi-IN"/>
        </w:rPr>
        <w:t xml:space="preserve"> </w:t>
      </w:r>
      <w:r w:rsidR="003066C0">
        <w:rPr>
          <w:rFonts w:asciiTheme="majorHAnsi" w:hAnsiTheme="majorHAnsi" w:cstheme="majorHAnsi"/>
          <w:sz w:val="20"/>
          <w:szCs w:val="20"/>
          <w:lang w:eastAsia="hi-IN" w:bidi="hi-IN"/>
        </w:rPr>
        <w:br/>
      </w:r>
      <w:r w:rsidR="00E90B02" w:rsidRPr="00E90B02">
        <w:rPr>
          <w:rFonts w:asciiTheme="majorHAnsi" w:hAnsiTheme="majorHAnsi" w:cstheme="majorHAnsi"/>
          <w:sz w:val="20"/>
          <w:szCs w:val="20"/>
          <w:lang w:eastAsia="hi-IN" w:bidi="hi-IN"/>
        </w:rPr>
        <w:t>leader@agglo-gap.fr</w:t>
      </w:r>
    </w:p>
    <w:p w14:paraId="0F2B8085" w14:textId="77777777"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Dès réception, le dossier en format « papier » sera numérisé par le service instructeur dans cet outil.</w:t>
      </w:r>
    </w:p>
    <w:p w14:paraId="47477674" w14:textId="77777777" w:rsidR="00DE3E03" w:rsidRPr="00DE3E03" w:rsidRDefault="00DE3E03" w:rsidP="00DE3E03">
      <w:pPr>
        <w:jc w:val="both"/>
        <w:rPr>
          <w:rFonts w:asciiTheme="majorHAnsi" w:hAnsiTheme="majorHAnsi" w:cstheme="majorHAnsi"/>
          <w:sz w:val="20"/>
          <w:szCs w:val="20"/>
          <w:lang w:eastAsia="hi-IN" w:bidi="hi-IN"/>
        </w:rPr>
      </w:pPr>
      <w:r w:rsidRPr="00DE3E03">
        <w:rPr>
          <w:rFonts w:asciiTheme="majorHAnsi" w:hAnsiTheme="majorHAnsi" w:cstheme="majorHAnsi"/>
          <w:sz w:val="20"/>
          <w:szCs w:val="20"/>
          <w:lang w:eastAsia="hi-IN" w:bidi="hi-IN"/>
        </w:rPr>
        <w:t xml:space="preserve">Toutes les informations saisies dans le formulaire de demande d’aide seront ainsi re-saisies dans l’outil.  </w:t>
      </w:r>
    </w:p>
    <w:p w14:paraId="1B98133D" w14:textId="77777777" w:rsidR="00DE3E03" w:rsidRPr="00DE3E03" w:rsidRDefault="00DE3E03" w:rsidP="00DE3E03">
      <w:pPr>
        <w:jc w:val="both"/>
        <w:rPr>
          <w:rFonts w:asciiTheme="majorHAnsi" w:hAnsiTheme="majorHAnsi" w:cstheme="majorHAnsi"/>
          <w:sz w:val="20"/>
          <w:szCs w:val="20"/>
          <w:lang w:eastAsia="hi-IN" w:bidi="hi-IN"/>
        </w:rPr>
      </w:pPr>
      <w:r w:rsidRPr="00DE3E03">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3426CF7F" w14:textId="77777777" w:rsidR="00DE3E03" w:rsidRPr="00DE3E03" w:rsidRDefault="00DE3E03" w:rsidP="00DE3E03">
      <w:pPr>
        <w:jc w:val="both"/>
        <w:rPr>
          <w:rFonts w:asciiTheme="majorHAnsi" w:hAnsiTheme="majorHAnsi" w:cstheme="majorHAnsi"/>
          <w:sz w:val="20"/>
          <w:szCs w:val="20"/>
          <w:lang w:eastAsia="hi-IN" w:bidi="hi-IN"/>
        </w:rPr>
      </w:pPr>
      <w:r w:rsidRPr="00DE3E03">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4A49CA68" w14:textId="77777777" w:rsidR="00DE3E03" w:rsidRDefault="00DE3E03" w:rsidP="00DE3E03">
      <w:pPr>
        <w:jc w:val="both"/>
        <w:rPr>
          <w:rFonts w:asciiTheme="majorHAnsi" w:hAnsiTheme="majorHAnsi" w:cstheme="majorHAnsi"/>
          <w:sz w:val="20"/>
          <w:szCs w:val="20"/>
          <w:lang w:eastAsia="hi-IN" w:bidi="hi-IN"/>
        </w:rPr>
      </w:pPr>
      <w:r w:rsidRPr="00DE3E03">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p>
    <w:p w14:paraId="75899A4E" w14:textId="397EA341" w:rsidR="00C71DE6" w:rsidRPr="003066C0" w:rsidRDefault="00C71DE6" w:rsidP="00DE3E03">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Dans tous les cas, le service instructeur pourra répondre à toute question.</w:t>
      </w:r>
    </w:p>
    <w:p w14:paraId="4C925896" w14:textId="77777777" w:rsidR="00AD1BEA" w:rsidRPr="003066C0" w:rsidRDefault="00AD1BEA" w:rsidP="00537F60">
      <w:pPr>
        <w:rPr>
          <w:sz w:val="20"/>
          <w:szCs w:val="20"/>
        </w:rPr>
      </w:pP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509365D6" w14:textId="3D1E9E5A" w:rsidR="00A81538" w:rsidRDefault="00AA138D"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600610B0" w14:textId="73A2BB13" w:rsidR="00A81538" w:rsidRPr="00803511" w:rsidRDefault="00262598" w:rsidP="00A81538">
      <w:pPr>
        <w:spacing w:after="0"/>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GAL</w:t>
      </w:r>
      <w:r w:rsidR="00803511" w:rsidRPr="00803511">
        <w:rPr>
          <w:rFonts w:asciiTheme="majorHAnsi" w:hAnsiTheme="majorHAnsi" w:cstheme="majorHAnsi"/>
          <w:sz w:val="20"/>
          <w:szCs w:val="20"/>
          <w:lang w:eastAsia="hi-IN" w:bidi="hi-IN"/>
        </w:rPr>
        <w:t xml:space="preserve"> </w:t>
      </w:r>
      <w:r w:rsidR="00E90B02">
        <w:rPr>
          <w:rFonts w:asciiTheme="majorHAnsi" w:hAnsiTheme="majorHAnsi" w:cstheme="majorHAnsi"/>
          <w:sz w:val="20"/>
          <w:szCs w:val="20"/>
          <w:lang w:eastAsia="hi-IN" w:bidi="hi-IN"/>
        </w:rPr>
        <w:t>Pays Gapençais</w:t>
      </w:r>
    </w:p>
    <w:p w14:paraId="14E8F3BC" w14:textId="0CBF0ACA" w:rsidR="00A81538" w:rsidRPr="00E90B02" w:rsidRDefault="00803511" w:rsidP="00A81538">
      <w:pPr>
        <w:spacing w:after="0"/>
        <w:jc w:val="both"/>
        <w:rPr>
          <w:rFonts w:asciiTheme="majorHAnsi" w:hAnsiTheme="majorHAnsi" w:cstheme="majorHAnsi"/>
          <w:sz w:val="20"/>
          <w:szCs w:val="20"/>
          <w:lang w:eastAsia="hi-IN" w:bidi="hi-IN"/>
        </w:rPr>
      </w:pPr>
      <w:r w:rsidRPr="00E90B02">
        <w:rPr>
          <w:rFonts w:asciiTheme="majorHAnsi" w:hAnsiTheme="majorHAnsi" w:cstheme="majorHAnsi"/>
          <w:sz w:val="20"/>
          <w:szCs w:val="20"/>
          <w:lang w:eastAsia="hi-IN" w:bidi="hi-IN"/>
        </w:rPr>
        <w:t xml:space="preserve">Communauté d’Agglomération </w:t>
      </w:r>
      <w:r w:rsidR="00E90B02" w:rsidRPr="00E90B02">
        <w:rPr>
          <w:rFonts w:asciiTheme="majorHAnsi" w:hAnsiTheme="majorHAnsi" w:cstheme="majorHAnsi"/>
          <w:sz w:val="20"/>
          <w:szCs w:val="20"/>
          <w:lang w:eastAsia="hi-IN" w:bidi="hi-IN"/>
        </w:rPr>
        <w:t>Gap</w:t>
      </w:r>
      <w:r w:rsidR="00E90B02">
        <w:rPr>
          <w:rFonts w:asciiTheme="majorHAnsi" w:hAnsiTheme="majorHAnsi" w:cstheme="majorHAnsi"/>
          <w:sz w:val="20"/>
          <w:szCs w:val="20"/>
          <w:lang w:eastAsia="hi-IN" w:bidi="hi-IN"/>
        </w:rPr>
        <w:t>-</w:t>
      </w:r>
      <w:r w:rsidR="00E90B02" w:rsidRPr="00E90B02">
        <w:rPr>
          <w:rFonts w:asciiTheme="majorHAnsi" w:hAnsiTheme="majorHAnsi" w:cstheme="majorHAnsi"/>
          <w:sz w:val="20"/>
          <w:szCs w:val="20"/>
          <w:lang w:eastAsia="hi-IN" w:bidi="hi-IN"/>
        </w:rPr>
        <w:t>Tallard-Durance</w:t>
      </w:r>
    </w:p>
    <w:p w14:paraId="60F4F84C" w14:textId="6713EEE1" w:rsidR="00803511" w:rsidRPr="00E90B02" w:rsidRDefault="00E90B02" w:rsidP="00A81538">
      <w:pPr>
        <w:spacing w:after="0"/>
        <w:jc w:val="both"/>
        <w:rPr>
          <w:rFonts w:asciiTheme="majorHAnsi" w:hAnsiTheme="majorHAnsi" w:cstheme="majorHAnsi"/>
          <w:sz w:val="20"/>
          <w:szCs w:val="20"/>
          <w:lang w:eastAsia="hi-IN" w:bidi="hi-IN"/>
        </w:rPr>
      </w:pPr>
      <w:r w:rsidRPr="00E90B02">
        <w:rPr>
          <w:rFonts w:asciiTheme="majorHAnsi" w:hAnsiTheme="majorHAnsi" w:cstheme="majorHAnsi"/>
          <w:sz w:val="20"/>
          <w:szCs w:val="20"/>
          <w:lang w:eastAsia="hi-IN" w:bidi="hi-IN"/>
        </w:rPr>
        <w:lastRenderedPageBreak/>
        <w:t xml:space="preserve">Campus des 3 fontaines, BP 92 </w:t>
      </w:r>
    </w:p>
    <w:p w14:paraId="33231931" w14:textId="4E1A7D91" w:rsidR="00803511" w:rsidRPr="00803511" w:rsidRDefault="00E90B02" w:rsidP="00A81538">
      <w:pPr>
        <w:spacing w:after="0"/>
        <w:jc w:val="both"/>
        <w:rPr>
          <w:rFonts w:asciiTheme="majorHAnsi" w:hAnsiTheme="majorHAnsi" w:cstheme="majorHAnsi"/>
          <w:sz w:val="20"/>
          <w:szCs w:val="20"/>
          <w:lang w:eastAsia="hi-IN" w:bidi="hi-IN"/>
        </w:rPr>
      </w:pPr>
      <w:r w:rsidRPr="00E90B02">
        <w:rPr>
          <w:rFonts w:asciiTheme="majorHAnsi" w:hAnsiTheme="majorHAnsi" w:cstheme="majorHAnsi"/>
          <w:sz w:val="20"/>
          <w:szCs w:val="20"/>
          <w:lang w:eastAsia="hi-IN" w:bidi="hi-IN"/>
        </w:rPr>
        <w:t>05007 GAP CEDEX</w:t>
      </w:r>
    </w:p>
    <w:p w14:paraId="2C336BEE" w14:textId="77777777" w:rsidR="00A81538" w:rsidRPr="00A81538" w:rsidRDefault="00A81538" w:rsidP="00A81538">
      <w:pPr>
        <w:spacing w:after="0"/>
        <w:jc w:val="both"/>
        <w:rPr>
          <w:rFonts w:asciiTheme="majorHAnsi" w:hAnsiTheme="majorHAnsi" w:cstheme="majorHAnsi"/>
          <w:sz w:val="20"/>
          <w:szCs w:val="20"/>
          <w:lang w:eastAsia="hi-IN" w:bidi="hi-IN"/>
        </w:rPr>
      </w:pPr>
    </w:p>
    <w:p w14:paraId="17D927A6" w14:textId="77777777" w:rsidR="00D7412D" w:rsidRPr="003066C0" w:rsidRDefault="002808A8"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5EBE074A" w14:textId="77777777" w:rsidR="00E90B02" w:rsidRPr="003066C0" w:rsidRDefault="00E90B02" w:rsidP="00065D00">
      <w:pPr>
        <w:jc w:val="both"/>
        <w:rPr>
          <w:rFonts w:asciiTheme="majorHAnsi" w:hAnsiTheme="majorHAnsi" w:cstheme="majorHAnsi"/>
          <w:sz w:val="20"/>
          <w:szCs w:val="20"/>
          <w:lang w:eastAsia="hi-IN" w:bidi="hi-IN"/>
        </w:rPr>
      </w:pP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0FE0783F" w14:textId="77777777" w:rsidR="0094343C" w:rsidRDefault="0094343C" w:rsidP="00065D00">
      <w:pPr>
        <w:jc w:val="both"/>
        <w:rPr>
          <w:rFonts w:asciiTheme="majorHAnsi" w:hAnsiTheme="majorHAnsi" w:cstheme="majorHAnsi"/>
          <w:b/>
          <w:bCs/>
          <w:color w:val="0070C0"/>
          <w:sz w:val="20"/>
          <w:szCs w:val="20"/>
          <w:lang w:eastAsia="hi-IN" w:bidi="hi-IN"/>
        </w:rPr>
      </w:pP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 xml:space="preserve">Le volet régional du Plan Stratégique National a vocation à permettre le financement de projets </w:t>
      </w:r>
      <w:r w:rsidRPr="00803511">
        <w:rPr>
          <w:sz w:val="20"/>
          <w:szCs w:val="20"/>
        </w:rPr>
        <w:t>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8"/>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920"/>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3686EA39"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sur les thématiques suivantes : </w:t>
      </w:r>
    </w:p>
    <w:p w14:paraId="685FF740" w14:textId="32080CD3" w:rsidR="00013073" w:rsidRPr="00803511"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Favoriser une économie basée sur les ressources locales</w:t>
      </w:r>
    </w:p>
    <w:p w14:paraId="08C2F799" w14:textId="29AD2995" w:rsidR="00803511"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Promouvoir une économie partagée favorisant les coopérations</w:t>
      </w:r>
    </w:p>
    <w:p w14:paraId="56B94793" w14:textId="18B0E8AF" w:rsidR="003909F7" w:rsidRPr="003909F7" w:rsidRDefault="003909F7" w:rsidP="00013073">
      <w:pPr>
        <w:pStyle w:val="Paragraphedeliste"/>
        <w:numPr>
          <w:ilvl w:val="0"/>
          <w:numId w:val="2"/>
        </w:numPr>
        <w:jc w:val="both"/>
        <w:rPr>
          <w:rFonts w:asciiTheme="majorHAnsi" w:hAnsiTheme="majorHAnsi" w:cstheme="majorHAnsi"/>
          <w:sz w:val="20"/>
          <w:szCs w:val="20"/>
        </w:rPr>
      </w:pPr>
      <w:r w:rsidRPr="003909F7">
        <w:rPr>
          <w:rFonts w:asciiTheme="majorHAnsi" w:hAnsiTheme="majorHAnsi" w:cstheme="majorHAnsi"/>
          <w:sz w:val="20"/>
          <w:szCs w:val="20"/>
        </w:rPr>
        <w:t>Faciliter la transition vers une économie durable</w:t>
      </w:r>
    </w:p>
    <w:p w14:paraId="3CED3273" w14:textId="293367C1" w:rsidR="00803511" w:rsidRPr="003909F7" w:rsidRDefault="003909F7" w:rsidP="00013073">
      <w:pPr>
        <w:pStyle w:val="Paragraphedeliste"/>
        <w:numPr>
          <w:ilvl w:val="0"/>
          <w:numId w:val="2"/>
        </w:numPr>
        <w:jc w:val="both"/>
        <w:rPr>
          <w:rFonts w:asciiTheme="majorHAnsi" w:hAnsiTheme="majorHAnsi" w:cstheme="majorHAnsi"/>
          <w:sz w:val="20"/>
          <w:szCs w:val="20"/>
        </w:rPr>
      </w:pPr>
      <w:r w:rsidRPr="003909F7">
        <w:rPr>
          <w:rFonts w:asciiTheme="majorHAnsi" w:hAnsiTheme="majorHAnsi" w:cstheme="majorHAnsi"/>
          <w:sz w:val="20"/>
          <w:szCs w:val="20"/>
        </w:rPr>
        <w:t>Accompagner</w:t>
      </w:r>
      <w:r>
        <w:rPr>
          <w:rFonts w:asciiTheme="majorHAnsi" w:hAnsiTheme="majorHAnsi" w:cstheme="majorHAnsi"/>
          <w:sz w:val="20"/>
          <w:szCs w:val="20"/>
        </w:rPr>
        <w:t xml:space="preserve"> les démarches solidaires et faveur des habitants et des agriculteurs</w:t>
      </w:r>
    </w:p>
    <w:p w14:paraId="762ACB57" w14:textId="5941F51C" w:rsidR="00803511" w:rsidRPr="00803511"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Valoriser une agriculture de qualité adaptée à son territoire</w:t>
      </w:r>
    </w:p>
    <w:p w14:paraId="175C9C0D" w14:textId="57482EC6" w:rsidR="00803511"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Encourager une agriculture et une alimentation durables</w:t>
      </w:r>
    </w:p>
    <w:p w14:paraId="57EDD8A6" w14:textId="411177DA" w:rsidR="003909F7"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Soutenir l’échange et la rencontre en favorisant la mixité et la citoyenneté</w:t>
      </w:r>
    </w:p>
    <w:p w14:paraId="7E3509FA" w14:textId="1BA89770" w:rsidR="003909F7"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Adapter l’offre de services, de culture et de loisirs pour bien vivre à l’année</w:t>
      </w:r>
    </w:p>
    <w:p w14:paraId="2DA03135" w14:textId="0246EBB8" w:rsidR="003909F7"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Accompagner pour une mobilité plus durable</w:t>
      </w:r>
    </w:p>
    <w:p w14:paraId="6D2F4DC1" w14:textId="45C963E1" w:rsidR="003909F7"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Développer un tourisme doux et durable</w:t>
      </w:r>
    </w:p>
    <w:p w14:paraId="3C9DF25C" w14:textId="1C0B95F7" w:rsidR="003909F7"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Se positionner en tant que territoire de vie et d’accueil à l’année</w:t>
      </w:r>
    </w:p>
    <w:p w14:paraId="1E18F061" w14:textId="12F35D89" w:rsidR="003909F7" w:rsidRPr="00803511" w:rsidRDefault="003909F7"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Agir sur les conditions d’accueil de l’offre d’hébergement touristique</w:t>
      </w:r>
    </w:p>
    <w:p w14:paraId="68328812" w14:textId="1BEC73B8" w:rsidR="006F5561" w:rsidRDefault="00013073" w:rsidP="00E20EF0">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921"/>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Associations ;</w:t>
      </w:r>
    </w:p>
    <w:p w14:paraId="5394DE22" w14:textId="08998722" w:rsidR="00A30A95" w:rsidRPr="00714EC2" w:rsidRDefault="00A30A95" w:rsidP="00A30A95">
      <w:pPr>
        <w:pStyle w:val="Corpsdetexte"/>
        <w:numPr>
          <w:ilvl w:val="0"/>
          <w:numId w:val="40"/>
        </w:numPr>
        <w:spacing w:before="1"/>
        <w:ind w:right="246"/>
        <w:jc w:val="both"/>
        <w:rPr>
          <w:sz w:val="20"/>
          <w:szCs w:val="20"/>
        </w:rPr>
      </w:pPr>
      <w:r w:rsidRPr="00714EC2">
        <w:rPr>
          <w:sz w:val="20"/>
          <w:szCs w:val="20"/>
        </w:rPr>
        <w:t>Personne physique</w:t>
      </w:r>
      <w:r w:rsidR="00426552" w:rsidRPr="00714EC2">
        <w:rPr>
          <w:sz w:val="20"/>
          <w:szCs w:val="20"/>
        </w:rPr>
        <w:t>.</w:t>
      </w:r>
    </w:p>
    <w:p w14:paraId="111AA382" w14:textId="77777777" w:rsidR="00A30A95" w:rsidRPr="00426552" w:rsidRDefault="00A30A95" w:rsidP="00A30A95">
      <w:pPr>
        <w:jc w:val="both"/>
        <w:rPr>
          <w:rFonts w:ascii="Calibri Light" w:hAnsi="Calibri Light" w:cs="Calibri Light"/>
          <w:sz w:val="20"/>
          <w:szCs w:val="20"/>
          <w:lang w:eastAsia="fr-FR"/>
        </w:rPr>
      </w:pPr>
    </w:p>
    <w:p w14:paraId="627317EE" w14:textId="2868621B" w:rsidR="00A30A95" w:rsidRPr="00426552" w:rsidRDefault="00A30A95" w:rsidP="00A30A95">
      <w:pPr>
        <w:jc w:val="both"/>
        <w:rPr>
          <w:rFonts w:ascii="Calibri Light" w:hAnsi="Calibri Light" w:cs="Calibri Light"/>
          <w:sz w:val="20"/>
          <w:szCs w:val="20"/>
          <w:lang w:eastAsia="fr-FR"/>
        </w:rPr>
      </w:pPr>
      <w:r w:rsidRPr="00426552">
        <w:rPr>
          <w:rFonts w:ascii="Calibri Light" w:hAnsi="Calibri Light" w:cs="Calibri Light"/>
          <w:sz w:val="20"/>
          <w:szCs w:val="20"/>
          <w:lang w:eastAsia="fr-FR"/>
        </w:rPr>
        <w:t>Sont inéligibles les structures suivantes :</w:t>
      </w:r>
    </w:p>
    <w:p w14:paraId="588AAC83" w14:textId="5241917C"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Région ;</w:t>
      </w:r>
    </w:p>
    <w:p w14:paraId="4F52A428" w14:textId="087337C0"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Département ;</w:t>
      </w:r>
    </w:p>
    <w:p w14:paraId="6F6E9B0A" w14:textId="42CAC1D0" w:rsidR="00714EC2" w:rsidRDefault="00714EC2" w:rsidP="00803511">
      <w:pPr>
        <w:pStyle w:val="Corpsdetexte"/>
        <w:numPr>
          <w:ilvl w:val="0"/>
          <w:numId w:val="39"/>
        </w:numPr>
        <w:spacing w:before="1"/>
        <w:ind w:right="246"/>
        <w:jc w:val="both"/>
        <w:rPr>
          <w:sz w:val="20"/>
          <w:szCs w:val="20"/>
        </w:rPr>
      </w:pPr>
      <w:r>
        <w:rPr>
          <w:sz w:val="20"/>
          <w:szCs w:val="20"/>
        </w:rPr>
        <w:t>Entreprises privées de plus de 250 employés</w:t>
      </w:r>
    </w:p>
    <w:p w14:paraId="5DE4B657" w14:textId="3CE60BAE" w:rsidR="00714EC2" w:rsidRDefault="00714EC2" w:rsidP="00803511">
      <w:pPr>
        <w:pStyle w:val="Corpsdetexte"/>
        <w:numPr>
          <w:ilvl w:val="0"/>
          <w:numId w:val="39"/>
        </w:numPr>
        <w:spacing w:before="1"/>
        <w:ind w:right="246"/>
        <w:jc w:val="both"/>
        <w:rPr>
          <w:sz w:val="20"/>
          <w:szCs w:val="20"/>
        </w:rPr>
      </w:pPr>
      <w:r>
        <w:rPr>
          <w:sz w:val="20"/>
          <w:szCs w:val="20"/>
        </w:rPr>
        <w:t>Personne physique sans numéro SIRET</w:t>
      </w:r>
    </w:p>
    <w:p w14:paraId="7CCC17D8" w14:textId="07A805FC" w:rsidR="00C7774A" w:rsidRPr="00426552"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4F9FF82F" w:rsidR="00FB1009" w:rsidRPr="003066C0" w:rsidRDefault="000F632B" w:rsidP="000F632B">
      <w:pPr>
        <w:pStyle w:val="Titre1"/>
        <w:rPr>
          <w:rFonts w:ascii="CloneRoundedLatn-Me" w:hAnsi="CloneRoundedLatn-Me"/>
          <w:b/>
          <w:bCs/>
          <w:color w:val="7A0012"/>
          <w:sz w:val="30"/>
          <w:szCs w:val="28"/>
        </w:rPr>
      </w:pPr>
      <w:bookmarkStart w:id="4" w:name="_Toc187677922"/>
      <w:r w:rsidRPr="003066C0">
        <w:rPr>
          <w:rFonts w:ascii="CloneRoundedLatn-Me" w:hAnsi="CloneRoundedLatn-Me"/>
          <w:b/>
          <w:bCs/>
          <w:color w:val="7A0012"/>
          <w:sz w:val="30"/>
          <w:szCs w:val="28"/>
        </w:rPr>
        <w:lastRenderedPageBreak/>
        <w:t>Condition d’éligibilité applicable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32BAD468"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 xml:space="preserve">Le GAL peut prévoir des conditions d’éligibilité liées au commencement des projets plus contraignantes dans les documents cadrant son processus de sélection, dans ce cas, il conviendra de s’y référer (par exemple, en rendant inéligible toute dépense engagée avant le dépôt de la demande d’aide sur </w:t>
      </w:r>
      <w:r w:rsidR="00DE3E03" w:rsidRPr="00DE3E03">
        <w:rPr>
          <w:rFonts w:asciiTheme="majorHAnsi" w:hAnsiTheme="majorHAnsi" w:cstheme="majorHAnsi"/>
          <w:sz w:val="20"/>
          <w:szCs w:val="20"/>
          <w:lang w:eastAsia="hi-IN" w:bidi="hi-IN"/>
        </w:rPr>
        <w:t>le portail de demande de subvention de la Région SUD</w:t>
      </w:r>
      <w:r w:rsidR="00DE3E03">
        <w:rPr>
          <w:rFonts w:asciiTheme="majorHAnsi" w:hAnsiTheme="majorHAnsi" w:cstheme="majorHAnsi"/>
          <w:sz w:val="20"/>
          <w:szCs w:val="20"/>
          <w:lang w:eastAsia="hi-IN" w:bidi="hi-IN"/>
        </w:rPr>
        <w:t>).</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liste des coûts admissibles ; </w:t>
      </w:r>
    </w:p>
    <w:p w14:paraId="21AE9204"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2CEDF8AE" w14:textId="77777777" w:rsidR="008A49E5" w:rsidRPr="008A49E5" w:rsidRDefault="008A49E5" w:rsidP="008A49E5">
      <w:pPr>
        <w:jc w:val="both"/>
        <w:rPr>
          <w:rFonts w:asciiTheme="majorHAnsi" w:hAnsiTheme="majorHAnsi" w:cstheme="majorHAnsi"/>
          <w:sz w:val="20"/>
          <w:szCs w:val="20"/>
          <w:lang w:eastAsia="hi-IN" w:bidi="hi-IN"/>
        </w:rPr>
      </w:pPr>
      <w:r w:rsidRPr="008A49E5">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923"/>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157B6E93" w14:textId="29163A39" w:rsidR="00FD497A"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p w14:paraId="5706BDC9" w14:textId="77777777" w:rsidR="00714EC2" w:rsidRDefault="00714EC2" w:rsidP="00E20EF0">
      <w:pPr>
        <w:jc w:val="both"/>
        <w:rPr>
          <w:rFonts w:asciiTheme="majorHAnsi" w:hAnsiTheme="majorHAnsi" w:cstheme="majorHAnsi"/>
          <w:sz w:val="20"/>
          <w:szCs w:val="20"/>
        </w:rPr>
      </w:pP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lastRenderedPageBreak/>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1D0FCA06" w14:textId="77777777" w:rsidR="00714EC2" w:rsidRDefault="00714EC2" w:rsidP="00BA3E0D">
      <w:pPr>
        <w:pStyle w:val="Titre2"/>
        <w:rPr>
          <w:rFonts w:eastAsia="Times New Roman"/>
          <w:b/>
          <w:bCs/>
          <w:color w:val="7A0012"/>
          <w:sz w:val="24"/>
          <w:szCs w:val="24"/>
        </w:rPr>
      </w:pPr>
    </w:p>
    <w:p w14:paraId="03BD2EB7" w14:textId="605AF903" w:rsidR="000D6662" w:rsidRPr="004B39CC" w:rsidRDefault="00944069" w:rsidP="00BA3E0D">
      <w:pPr>
        <w:pStyle w:val="Titre2"/>
        <w:rPr>
          <w:rFonts w:cstheme="majorHAnsi"/>
          <w:sz w:val="20"/>
          <w:szCs w:val="20"/>
        </w:rPr>
      </w:pPr>
      <w:r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63C6659A" w14:textId="77777777" w:rsidR="00714EC2" w:rsidRPr="00714EC2" w:rsidRDefault="00714EC2" w:rsidP="00714EC2">
      <w:pPr>
        <w:pStyle w:val="Paragraphedeliste"/>
        <w:numPr>
          <w:ilvl w:val="0"/>
          <w:numId w:val="42"/>
        </w:numPr>
        <w:rPr>
          <w:rFonts w:asciiTheme="majorHAnsi" w:hAnsiTheme="majorHAnsi" w:cstheme="majorHAnsi"/>
          <w:sz w:val="20"/>
          <w:szCs w:val="20"/>
        </w:rPr>
      </w:pPr>
      <w:r w:rsidRPr="00714EC2">
        <w:rPr>
          <w:rFonts w:asciiTheme="majorHAnsi" w:hAnsiTheme="majorHAnsi" w:cstheme="majorHAnsi"/>
          <w:sz w:val="20"/>
          <w:szCs w:val="20"/>
        </w:rPr>
        <w:t>Achat de bâti</w:t>
      </w:r>
    </w:p>
    <w:p w14:paraId="4D34C0E0" w14:textId="77777777" w:rsidR="00714EC2" w:rsidRPr="00714EC2" w:rsidRDefault="00714EC2" w:rsidP="00714EC2">
      <w:pPr>
        <w:pStyle w:val="Paragraphedeliste"/>
        <w:numPr>
          <w:ilvl w:val="0"/>
          <w:numId w:val="42"/>
        </w:numPr>
        <w:rPr>
          <w:rFonts w:asciiTheme="majorHAnsi" w:hAnsiTheme="majorHAnsi" w:cstheme="majorHAnsi"/>
          <w:sz w:val="20"/>
          <w:szCs w:val="20"/>
        </w:rPr>
      </w:pPr>
      <w:r w:rsidRPr="00714EC2">
        <w:rPr>
          <w:rFonts w:asciiTheme="majorHAnsi" w:hAnsiTheme="majorHAnsi" w:cstheme="majorHAnsi"/>
          <w:sz w:val="20"/>
          <w:szCs w:val="20"/>
        </w:rPr>
        <w:t xml:space="preserve">Frais de personnel dirigeant salarié et non salarié </w:t>
      </w:r>
    </w:p>
    <w:p w14:paraId="7BD83BD8" w14:textId="77777777" w:rsidR="00714EC2" w:rsidRPr="00714EC2" w:rsidRDefault="00714EC2" w:rsidP="00714EC2">
      <w:pPr>
        <w:pStyle w:val="Paragraphedeliste"/>
        <w:numPr>
          <w:ilvl w:val="0"/>
          <w:numId w:val="42"/>
        </w:numPr>
        <w:rPr>
          <w:rFonts w:asciiTheme="majorHAnsi" w:hAnsiTheme="majorHAnsi" w:cstheme="majorHAnsi"/>
          <w:sz w:val="20"/>
          <w:szCs w:val="20"/>
        </w:rPr>
      </w:pPr>
      <w:r w:rsidRPr="00714EC2">
        <w:rPr>
          <w:rFonts w:asciiTheme="majorHAnsi" w:hAnsiTheme="majorHAnsi" w:cstheme="majorHAnsi"/>
          <w:sz w:val="20"/>
          <w:szCs w:val="20"/>
        </w:rPr>
        <w:t>Matériel informatique, mobilier de bureau sauf projet ayant vocation principale à mettre en place ce type de dépenses</w:t>
      </w:r>
    </w:p>
    <w:p w14:paraId="3AC5985D" w14:textId="77777777" w:rsidR="00714EC2" w:rsidRPr="00714EC2" w:rsidRDefault="00714EC2" w:rsidP="00714EC2">
      <w:pPr>
        <w:pStyle w:val="Paragraphedeliste"/>
        <w:numPr>
          <w:ilvl w:val="0"/>
          <w:numId w:val="42"/>
        </w:numPr>
        <w:rPr>
          <w:rFonts w:asciiTheme="majorHAnsi" w:hAnsiTheme="majorHAnsi" w:cstheme="majorHAnsi"/>
          <w:sz w:val="20"/>
          <w:szCs w:val="20"/>
        </w:rPr>
      </w:pPr>
      <w:r w:rsidRPr="00714EC2">
        <w:rPr>
          <w:rFonts w:asciiTheme="majorHAnsi" w:hAnsiTheme="majorHAnsi" w:cstheme="majorHAnsi"/>
          <w:sz w:val="20"/>
          <w:szCs w:val="20"/>
        </w:rPr>
        <w:t>Consommable, hors matériel indispensable à la réalisation du projet et dont le prix unitaire est strictement supérieur à 500 € HT.</w:t>
      </w:r>
    </w:p>
    <w:p w14:paraId="43706270" w14:textId="08B8F617" w:rsidR="00C7774A" w:rsidRPr="002233E4" w:rsidRDefault="00C7774A" w:rsidP="00714EC2">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lastRenderedPageBreak/>
        <w:t>T</w:t>
      </w:r>
      <w:r w:rsidRPr="00426552">
        <w:rPr>
          <w:rFonts w:asciiTheme="majorHAnsi" w:hAnsiTheme="majorHAnsi" w:cstheme="majorHAnsi"/>
          <w:sz w:val="20"/>
          <w:szCs w:val="20"/>
        </w:rPr>
        <w:t xml:space="preserve">out dépense rendue </w:t>
      </w:r>
      <w:r w:rsidRPr="00714EC2">
        <w:rPr>
          <w:rFonts w:asciiTheme="majorHAnsi" w:hAnsiTheme="majorHAnsi" w:cstheme="majorHAnsi"/>
          <w:sz w:val="20"/>
          <w:szCs w:val="20"/>
        </w:rPr>
        <w:t>inéligible dans les documents</w:t>
      </w:r>
      <w:r w:rsidRPr="00426552">
        <w:rPr>
          <w:rFonts w:asciiTheme="majorHAnsi" w:hAnsiTheme="majorHAnsi" w:cstheme="majorHAnsi"/>
          <w:sz w:val="20"/>
          <w:szCs w:val="20"/>
        </w:rPr>
        <w:t xml:space="preserve"> visant la sélection des projets par le GAL</w:t>
      </w:r>
    </w:p>
    <w:p w14:paraId="42DB7817" w14:textId="77777777" w:rsidR="00C36DDF" w:rsidRDefault="00C36DDF" w:rsidP="00C36DDF">
      <w:pPr>
        <w:pStyle w:val="Paragraphedeliste"/>
        <w:rPr>
          <w:sz w:val="20"/>
          <w:szCs w:val="20"/>
        </w:rPr>
      </w:pPr>
    </w:p>
    <w:p w14:paraId="2F75382B" w14:textId="77777777" w:rsidR="00714EC2" w:rsidRPr="001F207A" w:rsidRDefault="00714EC2" w:rsidP="00C36DDF">
      <w:pPr>
        <w:pStyle w:val="Paragraphedeliste"/>
        <w:rPr>
          <w:sz w:val="20"/>
          <w:szCs w:val="20"/>
        </w:rPr>
      </w:pPr>
    </w:p>
    <w:p w14:paraId="3C1ADDEB" w14:textId="0F545385"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p>
    <w:p w14:paraId="77110ECA" w14:textId="77777777" w:rsidR="00CC3C97" w:rsidRPr="00CC3C97" w:rsidRDefault="00CC3C97" w:rsidP="00CC3C97"/>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3114C918"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18F60061"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bookmarkStart w:id="6" w:name="_Hlk190162672"/>
      <w:r w:rsidR="00986F2E" w:rsidRPr="003066C0">
        <w:rPr>
          <w:rFonts w:asciiTheme="majorHAnsi" w:hAnsiTheme="majorHAnsi" w:cstheme="majorHAnsi"/>
          <w:noProof/>
          <w:sz w:val="20"/>
          <w:szCs w:val="20"/>
        </w:rPr>
        <w:t>En outre, le service instructeur plafonnera le montant retenu pour la dépense à hauteur d</w:t>
      </w:r>
      <w:r w:rsidR="00986F2E">
        <w:rPr>
          <w:rFonts w:asciiTheme="majorHAnsi" w:hAnsiTheme="majorHAnsi" w:cstheme="majorHAnsi"/>
          <w:noProof/>
          <w:sz w:val="20"/>
          <w:szCs w:val="20"/>
        </w:rPr>
        <w:t>u coût du devis</w:t>
      </w:r>
      <w:r w:rsidR="00986F2E" w:rsidRPr="003066C0">
        <w:rPr>
          <w:rFonts w:asciiTheme="majorHAnsi" w:hAnsiTheme="majorHAnsi" w:cstheme="majorHAnsi"/>
          <w:noProof/>
          <w:sz w:val="20"/>
          <w:szCs w:val="20"/>
        </w:rPr>
        <w:t xml:space="preserve"> le moins cher</w:t>
      </w:r>
      <w:r w:rsidR="00986F2E">
        <w:rPr>
          <w:rFonts w:asciiTheme="majorHAnsi" w:hAnsiTheme="majorHAnsi" w:cstheme="majorHAnsi"/>
          <w:noProof/>
          <w:sz w:val="20"/>
          <w:szCs w:val="20"/>
        </w:rPr>
        <w:t xml:space="preserve"> majoré de 15%</w:t>
      </w:r>
      <w:r w:rsidR="00986F2E" w:rsidRPr="003066C0">
        <w:rPr>
          <w:rFonts w:asciiTheme="majorHAnsi" w:hAnsiTheme="majorHAnsi" w:cstheme="majorHAnsi"/>
          <w:noProof/>
          <w:sz w:val="20"/>
          <w:szCs w:val="20"/>
        </w:rPr>
        <w:t>.</w:t>
      </w:r>
      <w:bookmarkEnd w:id="6"/>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6053BDB0" w14:textId="77777777" w:rsidR="00714EC2" w:rsidRPr="003066C0" w:rsidRDefault="00714EC2" w:rsidP="001106DF">
      <w:pPr>
        <w:spacing w:after="0" w:line="240" w:lineRule="auto"/>
        <w:jc w:val="both"/>
        <w:rPr>
          <w:rFonts w:asciiTheme="majorHAnsi" w:hAnsiTheme="majorHAnsi" w:cstheme="majorHAnsi"/>
          <w:b/>
          <w:bCs/>
          <w:noProof/>
          <w:sz w:val="20"/>
          <w:szCs w:val="28"/>
        </w:rPr>
      </w:pP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5AEFA1BF" w14:textId="3193A9BA" w:rsidR="00336C65" w:rsidRPr="00426552" w:rsidRDefault="002A20AA" w:rsidP="002A20AA">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Default="002A20AA" w:rsidP="002A20AA">
      <w:pPr>
        <w:jc w:val="both"/>
        <w:rPr>
          <w:rFonts w:asciiTheme="majorHAnsi" w:hAnsiTheme="majorHAnsi" w:cstheme="majorHAnsi"/>
          <w:sz w:val="20"/>
          <w:szCs w:val="20"/>
        </w:rPr>
      </w:pPr>
      <w:r w:rsidRPr="00426552">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9" w:history="1">
        <w:r w:rsidRPr="00426552">
          <w:rPr>
            <w:sz w:val="20"/>
            <w:szCs w:val="20"/>
          </w:rPr>
          <w:t>réglementation</w:t>
        </w:r>
      </w:hyperlink>
      <w:r w:rsidR="00426552">
        <w:rPr>
          <w:sz w:val="20"/>
          <w:szCs w:val="20"/>
        </w:rPr>
        <w:t>,</w:t>
      </w:r>
      <w:r w:rsidRPr="00426552">
        <w:rPr>
          <w:rFonts w:asciiTheme="majorHAnsi" w:hAnsiTheme="majorHAnsi" w:cstheme="majorHAnsi"/>
          <w:sz w:val="20"/>
          <w:szCs w:val="20"/>
        </w:rPr>
        <w:t xml:space="preserve"> et du bénévolat, sur la base du SMIC brut horaire.</w:t>
      </w:r>
    </w:p>
    <w:p w14:paraId="442B393C" w14:textId="77777777" w:rsidR="002A20AA" w:rsidRDefault="002A20AA" w:rsidP="003A0DAE">
      <w:pPr>
        <w:rPr>
          <w:rFonts w:asciiTheme="majorHAnsi" w:hAnsiTheme="majorHAnsi" w:cstheme="majorHAnsi"/>
          <w:sz w:val="20"/>
          <w:szCs w:val="20"/>
        </w:rPr>
      </w:pPr>
    </w:p>
    <w:p w14:paraId="460E3117" w14:textId="77777777" w:rsidR="00714EC2" w:rsidRPr="002C1BD1" w:rsidRDefault="00714EC2" w:rsidP="003A0DAE">
      <w:pPr>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un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ou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ou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les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ou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 xml:space="preserve">ou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61EEE2E2" w14:textId="77777777" w:rsidR="003E25F4" w:rsidRPr="009337A2" w:rsidRDefault="003E25F4" w:rsidP="003E25F4">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2482D5FD" w14:textId="77777777" w:rsidR="003E25F4" w:rsidRDefault="003E25F4" w:rsidP="003E25F4">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Default="002A20AA"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lastRenderedPageBreak/>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63F2D7D8" w14:textId="77777777" w:rsidR="00714EC2" w:rsidRPr="004320F2" w:rsidRDefault="00714EC2" w:rsidP="009B3684">
      <w:pPr>
        <w:jc w:val="both"/>
        <w:rPr>
          <w:rFonts w:asciiTheme="majorHAnsi" w:hAnsiTheme="majorHAnsi" w:cstheme="majorHAnsi"/>
          <w:sz w:val="20"/>
          <w:szCs w:val="20"/>
        </w:rPr>
      </w:pP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9A4A73" w:rsidRDefault="0023596C" w:rsidP="0023596C">
      <w:pPr>
        <w:pStyle w:val="Titre3"/>
        <w:rPr>
          <w:rFonts w:eastAsia="Times New Roman"/>
          <w:color w:val="7A0012"/>
        </w:rPr>
      </w:pPr>
      <w:bookmarkStart w:id="7" w:name="_Hlk146817174"/>
      <w:r w:rsidRPr="004320F2">
        <w:rPr>
          <w:rFonts w:eastAsia="Times New Roman"/>
          <w:color w:val="7A0012"/>
        </w:rPr>
        <w:t>Dépenses soumises aux règles de la commande publiques</w:t>
      </w:r>
    </w:p>
    <w:p w14:paraId="6F2E2C88" w14:textId="596F4598" w:rsidR="00C717AE" w:rsidRPr="002A20AA"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t>Quelle que soit la procédure, le demandeur doit présenter un projet suffisamment bien défini et pouvoir apporter des éléments suffisamment précis pour justifier du montant de l’aide demandé. Le prix pourra notamment être 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r w:rsidRPr="002A20AA">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20"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6366AC4" w14:textId="77777777" w:rsidR="006A613F" w:rsidRPr="00BB25AA" w:rsidRDefault="0031072A" w:rsidP="006A613F">
      <w:pPr>
        <w:pStyle w:val="NormalWeb"/>
        <w:shd w:val="clear" w:color="auto" w:fill="7A1200"/>
        <w:spacing w:before="0" w:beforeAutospacing="0" w:after="0" w:afterAutospacing="0"/>
        <w:jc w:val="both"/>
        <w:rPr>
          <w:rFonts w:ascii="Calibri Light" w:hAnsi="Calibri Light" w:cs="Calibri Light"/>
          <w:color w:val="FFFFFF"/>
          <w:sz w:val="22"/>
          <w:szCs w:val="22"/>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sidRPr="00BB25AA">
        <w:rPr>
          <w:rFonts w:ascii="Calibri Light" w:hAnsi="Calibri Light" w:cs="Calibri Light"/>
          <w:color w:val="FFFFFF"/>
          <w:sz w:val="22"/>
          <w:szCs w:val="22"/>
          <w:shd w:val="clear" w:color="auto" w:fill="7A1200"/>
        </w:rPr>
        <w:t>Certains organismes de droit privé peuvent être soumis à la commande publique.</w:t>
      </w:r>
    </w:p>
    <w:p w14:paraId="2576731F" w14:textId="10AA997A" w:rsidR="0031072A" w:rsidRPr="00BB25AA" w:rsidRDefault="0031072A" w:rsidP="006A613F">
      <w:pPr>
        <w:pStyle w:val="NormalWeb"/>
        <w:shd w:val="clear" w:color="auto" w:fill="7A1200"/>
        <w:spacing w:before="0" w:beforeAutospacing="0" w:after="0" w:afterAutospacing="0"/>
        <w:jc w:val="both"/>
        <w:rPr>
          <w:rFonts w:ascii="Calibri" w:hAnsi="Calibri" w:cs="Calibri"/>
          <w:sz w:val="22"/>
          <w:szCs w:val="22"/>
        </w:rPr>
      </w:pPr>
      <w:r w:rsidRPr="00BB25AA">
        <w:rPr>
          <w:rFonts w:ascii="Calibri Light" w:hAnsi="Calibri Light" w:cs="Calibri Light"/>
          <w:color w:val="FFFFFF"/>
          <w:sz w:val="22"/>
          <w:szCs w:val="22"/>
          <w:shd w:val="clear" w:color="auto" w:fill="7A1200"/>
        </w:rPr>
        <w:t>Il appartient au demandeur de s’assurer que les dépenses présentées respectent le code de la commande publique</w:t>
      </w:r>
      <w:r w:rsidRPr="00BB25AA">
        <w:rPr>
          <w:rStyle w:val="Appelnotedebasdep"/>
          <w:rFonts w:ascii="Calibri Light" w:hAnsi="Calibri Light" w:cs="Calibri Light"/>
          <w:color w:val="FFFFFF"/>
          <w:sz w:val="22"/>
          <w:szCs w:val="22"/>
          <w:shd w:val="clear" w:color="auto" w:fill="7A1200"/>
        </w:rPr>
        <w:footnoteReference w:id="6"/>
      </w:r>
      <w:r w:rsidRPr="00BB25AA">
        <w:rPr>
          <w:rFonts w:ascii="Calibri Light" w:hAnsi="Calibri Light" w:cs="Calibri Light"/>
          <w:color w:val="FFFFFF"/>
          <w:sz w:val="22"/>
          <w:szCs w:val="22"/>
          <w:shd w:val="clear" w:color="auto" w:fill="7A1200"/>
        </w:rPr>
        <w:t>.</w:t>
      </w:r>
    </w:p>
    <w:p w14:paraId="60B6BBC5" w14:textId="77777777" w:rsidR="00714EC2" w:rsidRDefault="00714EC2" w:rsidP="006F5561">
      <w:pPr>
        <w:pStyle w:val="Titre1"/>
        <w:rPr>
          <w:rFonts w:ascii="CloneRoundedLatn-Me" w:hAnsi="CloneRoundedLatn-Me"/>
          <w:b/>
          <w:bCs/>
          <w:color w:val="7A0012"/>
          <w:sz w:val="30"/>
          <w:szCs w:val="28"/>
        </w:rPr>
      </w:pPr>
      <w:bookmarkStart w:id="8" w:name="_Toc187677924"/>
      <w:bookmarkEnd w:id="7"/>
    </w:p>
    <w:p w14:paraId="4B4818FC" w14:textId="764F7133" w:rsidR="00944069" w:rsidRPr="003066C0" w:rsidRDefault="00944069" w:rsidP="006F5561">
      <w:pPr>
        <w:pStyle w:val="Titre1"/>
        <w:rPr>
          <w:rFonts w:ascii="CloneRoundedLatn-Me" w:hAnsi="CloneRoundedLatn-Me"/>
          <w:b/>
          <w:bCs/>
          <w:color w:val="7A0012"/>
          <w:sz w:val="30"/>
          <w:szCs w:val="28"/>
        </w:rPr>
      </w:pPr>
      <w:r w:rsidRPr="003066C0">
        <w:rPr>
          <w:rFonts w:ascii="CloneRoundedLatn-Me" w:hAnsi="CloneRoundedLatn-Me"/>
          <w:b/>
          <w:bCs/>
          <w:color w:val="7A0012"/>
          <w:sz w:val="30"/>
          <w:szCs w:val="28"/>
        </w:rPr>
        <w:t>Sélection des projets</w:t>
      </w:r>
      <w:bookmarkEnd w:id="8"/>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bénéficier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obtenir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24966BC5" w14:textId="1C4B580A"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sur </w:t>
      </w:r>
      <w:r w:rsidR="00DE3E03" w:rsidRPr="00DE3E03">
        <w:rPr>
          <w:rFonts w:ascii="Calibri Light" w:eastAsia="SimSun" w:hAnsi="Calibri Light" w:cs="Times New Roman"/>
          <w:kern w:val="3"/>
          <w:sz w:val="20"/>
          <w:szCs w:val="20"/>
          <w:lang w:eastAsia="zh-CN" w:bidi="hi-IN"/>
        </w:rPr>
        <w:t>le portail de demande de subvention de la Région SUD.</w:t>
      </w:r>
    </w:p>
    <w:p w14:paraId="603C5D93" w14:textId="4956EB0E"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lastRenderedPageBreak/>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426552">
        <w:rPr>
          <w:rFonts w:ascii="Calibri Light" w:eastAsia="SimSun" w:hAnsi="Calibri Light" w:cs="Times New Roman"/>
          <w:kern w:val="3"/>
          <w:sz w:val="20"/>
          <w:szCs w:val="20"/>
          <w:lang w:eastAsia="zh-CN" w:bidi="hi-IN"/>
        </w:rPr>
        <w:t>cofinanceurs</w:t>
      </w:r>
      <w:proofErr w:type="spellEnd"/>
      <w:r w:rsidRPr="00426552">
        <w:rPr>
          <w:rFonts w:ascii="Calibri Light" w:eastAsia="SimSun" w:hAnsi="Calibri Light" w:cs="Times New Roman"/>
          <w:kern w:val="3"/>
          <w:sz w:val="20"/>
          <w:szCs w:val="20"/>
          <w:lang w:eastAsia="zh-CN" w:bidi="hi-IN"/>
        </w:rPr>
        <w:t xml:space="preserve">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9" w:name="_Toc187677925"/>
      <w:bookmarkStart w:id="10"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9"/>
      <w:r w:rsidR="002314B8" w:rsidRPr="003066C0">
        <w:rPr>
          <w:rFonts w:ascii="CloneRoundedLatn-Me" w:hAnsi="CloneRoundedLatn-Me"/>
          <w:b/>
          <w:bCs/>
          <w:color w:val="7A0012"/>
          <w:sz w:val="30"/>
          <w:szCs w:val="28"/>
        </w:rPr>
        <w:t xml:space="preserve"> </w:t>
      </w:r>
      <w:bookmarkEnd w:id="10"/>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2EE6FCA4"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Le montant indicatif total de FEADER dédié à c</w:t>
      </w:r>
      <w:r w:rsidR="00426552">
        <w:rPr>
          <w:rFonts w:ascii="Calibri Light" w:hAnsi="Calibri Light" w:cs="Times New Roman"/>
          <w:sz w:val="20"/>
          <w:szCs w:val="20"/>
        </w:rPr>
        <w:t>haque</w:t>
      </w:r>
      <w:r w:rsidRPr="003066C0">
        <w:rPr>
          <w:rFonts w:ascii="Calibri Light" w:hAnsi="Calibri Light" w:cs="Times New Roman"/>
          <w:sz w:val="20"/>
          <w:szCs w:val="20"/>
        </w:rPr>
        <w:t xml:space="preserve"> appel à pro</w:t>
      </w:r>
      <w:r w:rsidR="00BE29F2" w:rsidRPr="003066C0">
        <w:rPr>
          <w:rFonts w:ascii="Calibri Light" w:hAnsi="Calibri Light" w:cs="Times New Roman"/>
          <w:sz w:val="20"/>
          <w:szCs w:val="20"/>
        </w:rPr>
        <w:t>jets</w:t>
      </w:r>
      <w:r w:rsidRPr="003066C0">
        <w:rPr>
          <w:rFonts w:ascii="Calibri Light" w:hAnsi="Calibri Light" w:cs="Times New Roman"/>
          <w:sz w:val="20"/>
          <w:szCs w:val="20"/>
        </w:rPr>
        <w:t xml:space="preserve"> est </w:t>
      </w:r>
      <w:r w:rsidR="00C50453">
        <w:rPr>
          <w:rFonts w:ascii="Calibri Light" w:hAnsi="Calibri Light" w:cs="Times New Roman"/>
          <w:sz w:val="20"/>
          <w:szCs w:val="20"/>
        </w:rPr>
        <w:t>indiqué dans l</w:t>
      </w:r>
      <w:r w:rsidR="00426552">
        <w:rPr>
          <w:rFonts w:ascii="Calibri Light" w:hAnsi="Calibri Light" w:cs="Times New Roman"/>
          <w:sz w:val="20"/>
          <w:szCs w:val="20"/>
        </w:rPr>
        <w:t>e processus de sélection</w:t>
      </w:r>
      <w:r w:rsidR="00C50453">
        <w:rPr>
          <w:rFonts w:ascii="Calibri Light" w:hAnsi="Calibri Light" w:cs="Times New Roman"/>
          <w:sz w:val="20"/>
          <w:szCs w:val="20"/>
        </w:rPr>
        <w:t xml:space="preserve"> du GAL</w:t>
      </w:r>
      <w:r w:rsidR="00426552">
        <w:rPr>
          <w:rFonts w:ascii="Calibri Light" w:hAnsi="Calibri Light" w:cs="Times New Roman"/>
          <w:sz w:val="20"/>
          <w:szCs w:val="20"/>
        </w:rPr>
        <w:t>. Il</w:t>
      </w:r>
      <w:r w:rsidR="00C50453">
        <w:rPr>
          <w:rFonts w:ascii="Calibri Light" w:hAnsi="Calibri Light" w:cs="Times New Roman"/>
          <w:sz w:val="20"/>
          <w:szCs w:val="20"/>
        </w:rPr>
        <w:t xml:space="preserve"> ne pourra dépasser le </w:t>
      </w:r>
      <w:r w:rsidR="00C50453" w:rsidRPr="00714EC2">
        <w:rPr>
          <w:rFonts w:ascii="Calibri Light" w:hAnsi="Calibri Light" w:cs="Times New Roman"/>
          <w:sz w:val="20"/>
          <w:szCs w:val="20"/>
        </w:rPr>
        <w:t>montant maximal, tout AAP confondu, de</w:t>
      </w:r>
      <w:r w:rsidR="00426552" w:rsidRPr="00714EC2">
        <w:rPr>
          <w:rFonts w:ascii="Calibri Light" w:hAnsi="Calibri Light" w:cs="Times New Roman"/>
          <w:sz w:val="20"/>
          <w:szCs w:val="20"/>
        </w:rPr>
        <w:t xml:space="preserve"> 1</w:t>
      </w:r>
      <w:r w:rsidR="00714EC2" w:rsidRPr="00714EC2">
        <w:rPr>
          <w:rFonts w:ascii="Calibri Light" w:hAnsi="Calibri Light" w:cs="Times New Roman"/>
          <w:sz w:val="20"/>
          <w:szCs w:val="20"/>
        </w:rPr>
        <w:t> 122 568,50</w:t>
      </w:r>
      <w:r w:rsidR="00E40211" w:rsidRPr="00714EC2">
        <w:rPr>
          <w:rFonts w:ascii="Calibri Light" w:hAnsi="Calibri Light" w:cs="Times New Roman"/>
          <w:sz w:val="20"/>
          <w:szCs w:val="20"/>
        </w:rPr>
        <w:t xml:space="preserve"> </w:t>
      </w:r>
      <w:r w:rsidRPr="00714EC2">
        <w:rPr>
          <w:rFonts w:ascii="Calibri Light" w:hAnsi="Calibri Light" w:cs="Times New Roman"/>
          <w:sz w:val="20"/>
          <w:szCs w:val="20"/>
        </w:rPr>
        <w:t>euros</w:t>
      </w:r>
      <w:r w:rsidR="00C50453" w:rsidRPr="00714EC2">
        <w:rPr>
          <w:rFonts w:ascii="Calibri Light" w:hAnsi="Calibri Light" w:cs="Times New Roman"/>
          <w:sz w:val="20"/>
          <w:szCs w:val="20"/>
        </w:rPr>
        <w:t>, tel qu’alloué au GAL pour la mise en œuvre de sa stratégie sur toute la</w:t>
      </w:r>
      <w:r w:rsidR="00C50453">
        <w:rPr>
          <w:rFonts w:ascii="Calibri Light" w:hAnsi="Calibri Light" w:cs="Times New Roman"/>
          <w:sz w:val="20"/>
          <w:szCs w:val="20"/>
        </w:rPr>
        <w:t xml:space="preserve"> durée de la programmation.</w:t>
      </w:r>
    </w:p>
    <w:p w14:paraId="7CF07CFF" w14:textId="77777777" w:rsidR="00C7774A" w:rsidRPr="00C7774A" w:rsidRDefault="00C7774A" w:rsidP="00F229AC">
      <w:pPr>
        <w:spacing w:line="240" w:lineRule="auto"/>
        <w:rPr>
          <w:rFonts w:ascii="Calibri Light" w:hAnsi="Calibri Light" w:cs="Times New Roman"/>
          <w:sz w:val="20"/>
          <w:szCs w:val="20"/>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48A99EDA" w14:textId="77777777" w:rsidR="00FA48FD" w:rsidRDefault="00FA48FD" w:rsidP="002808A8">
      <w:pPr>
        <w:spacing w:line="240" w:lineRule="auto"/>
        <w:jc w:val="both"/>
        <w:rPr>
          <w:rFonts w:ascii="Calibri Light" w:eastAsia="Times New Roman" w:hAnsi="Calibri Light" w:cs="Times New Roman"/>
          <w:sz w:val="20"/>
          <w:szCs w:val="20"/>
          <w:lang w:eastAsia="fr-FR"/>
        </w:rPr>
      </w:pPr>
    </w:p>
    <w:p w14:paraId="78A7B4D1" w14:textId="5CFE3818" w:rsidR="00FA48FD" w:rsidRDefault="00F229AC" w:rsidP="002808A8">
      <w:pPr>
        <w:spacing w:line="240" w:lineRule="auto"/>
        <w:jc w:val="both"/>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w:t>
      </w:r>
      <w:r w:rsidRPr="00133A71">
        <w:rPr>
          <w:rFonts w:ascii="Calibri Light" w:eastAsia="Times New Roman" w:hAnsi="Calibri Light" w:cs="Times New Roman"/>
          <w:sz w:val="20"/>
          <w:szCs w:val="20"/>
          <w:lang w:eastAsia="fr-FR"/>
        </w:rPr>
        <w:t xml:space="preserve">sera de </w:t>
      </w:r>
      <w:r w:rsidR="00133A71" w:rsidRPr="00133A71">
        <w:rPr>
          <w:rFonts w:ascii="Calibri Light" w:eastAsia="Times New Roman" w:hAnsi="Calibri Light" w:cs="Times New Roman"/>
          <w:sz w:val="20"/>
          <w:szCs w:val="20"/>
          <w:lang w:eastAsia="fr-FR"/>
        </w:rPr>
        <w:t>8</w:t>
      </w:r>
      <w:r w:rsidR="00426552" w:rsidRPr="00133A71">
        <w:rPr>
          <w:rFonts w:ascii="Calibri Light" w:eastAsia="Times New Roman" w:hAnsi="Calibri Light" w:cs="Times New Roman"/>
          <w:sz w:val="20"/>
          <w:szCs w:val="20"/>
          <w:lang w:eastAsia="fr-FR"/>
        </w:rPr>
        <w:t>0</w:t>
      </w:r>
      <w:r w:rsidRPr="00133A71">
        <w:rPr>
          <w:rFonts w:ascii="Calibri Light" w:eastAsia="Times New Roman" w:hAnsi="Calibri Light" w:cs="Times New Roman"/>
          <w:sz w:val="20"/>
          <w:szCs w:val="20"/>
          <w:lang w:eastAsia="fr-FR"/>
        </w:rPr>
        <w:t>%</w:t>
      </w:r>
      <w:r w:rsidR="00426552" w:rsidRPr="00133A71">
        <w:rPr>
          <w:rFonts w:ascii="Calibri Light" w:eastAsia="Times New Roman" w:hAnsi="Calibri Light" w:cs="Times New Roman"/>
          <w:sz w:val="20"/>
          <w:szCs w:val="20"/>
          <w:lang w:eastAsia="fr-FR"/>
        </w:rPr>
        <w:t>, ou</w:t>
      </w:r>
      <w:r w:rsidR="00426552">
        <w:rPr>
          <w:rFonts w:ascii="Calibri Light" w:eastAsia="Times New Roman" w:hAnsi="Calibri Light" w:cs="Times New Roman"/>
          <w:sz w:val="20"/>
          <w:szCs w:val="20"/>
          <w:lang w:eastAsia="fr-FR"/>
        </w:rPr>
        <w:t xml:space="preserve"> 65% dans le cas d’un projet d’investissements productifs</w:t>
      </w:r>
      <w:r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r w:rsidR="00C50453" w:rsidRPr="00C50453">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C50453" w:rsidRDefault="00C50453" w:rsidP="00C50453">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54D81A35" w14:textId="1C885338" w:rsidR="006B09C2" w:rsidRDefault="00C50453"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Le cas échéant, le régime d’aide d’Etat appliqué sera visé dans l’acte attributif de l’aide.</w:t>
      </w:r>
    </w:p>
    <w:p w14:paraId="593B015D" w14:textId="0FF12057" w:rsidR="00426552" w:rsidRPr="00133A71" w:rsidRDefault="00D97623" w:rsidP="00426552">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Tout projet doit présenter un montant minimum de </w:t>
      </w:r>
      <w:r w:rsidR="00133A71">
        <w:rPr>
          <w:rFonts w:ascii="Calibri Light" w:eastAsia="Times New Roman" w:hAnsi="Calibri Light" w:cs="Times New Roman"/>
          <w:sz w:val="20"/>
          <w:szCs w:val="20"/>
          <w:lang w:eastAsia="fr-FR"/>
        </w:rPr>
        <w:t>10</w:t>
      </w:r>
      <w:r w:rsidR="00C414DF">
        <w:rPr>
          <w:rFonts w:ascii="Calibri Light" w:eastAsia="Times New Roman" w:hAnsi="Calibri Light" w:cs="Times New Roman"/>
          <w:sz w:val="20"/>
          <w:szCs w:val="20"/>
          <w:lang w:eastAsia="fr-FR"/>
        </w:rPr>
        <w:t> </w:t>
      </w:r>
      <w:r>
        <w:rPr>
          <w:rFonts w:ascii="Calibri Light" w:eastAsia="Times New Roman" w:hAnsi="Calibri Light" w:cs="Times New Roman"/>
          <w:sz w:val="20"/>
          <w:szCs w:val="20"/>
          <w:lang w:eastAsia="fr-FR"/>
        </w:rPr>
        <w:t>000</w:t>
      </w:r>
      <w:r w:rsidR="00C414DF">
        <w:rPr>
          <w:rFonts w:ascii="Calibri Light" w:eastAsia="Times New Roman" w:hAnsi="Calibri Light" w:cs="Times New Roman"/>
          <w:sz w:val="20"/>
          <w:szCs w:val="20"/>
          <w:lang w:eastAsia="fr-FR"/>
        </w:rPr>
        <w:t xml:space="preserve"> </w:t>
      </w:r>
      <w:r>
        <w:rPr>
          <w:rFonts w:ascii="Calibri Light" w:eastAsia="Times New Roman" w:hAnsi="Calibri Light" w:cs="Times New Roman"/>
          <w:sz w:val="20"/>
          <w:szCs w:val="20"/>
          <w:lang w:eastAsia="fr-FR"/>
        </w:rPr>
        <w:t>€ de dépenses éligibles,</w:t>
      </w:r>
      <w:r w:rsidR="00133A71">
        <w:rPr>
          <w:rFonts w:ascii="Calibri Light" w:eastAsia="Times New Roman" w:hAnsi="Calibri Light" w:cs="Times New Roman"/>
          <w:sz w:val="20"/>
          <w:szCs w:val="20"/>
          <w:lang w:eastAsia="fr-FR"/>
        </w:rPr>
        <w:t xml:space="preserve"> vérifié à l’instruction.</w:t>
      </w:r>
      <w:r>
        <w:rPr>
          <w:rFonts w:ascii="Calibri Light" w:eastAsia="Times New Roman" w:hAnsi="Calibri Light" w:cs="Times New Roman"/>
          <w:sz w:val="20"/>
          <w:szCs w:val="20"/>
          <w:lang w:eastAsia="fr-FR"/>
        </w:rPr>
        <w:t xml:space="preserve"> </w:t>
      </w:r>
      <w:r w:rsidR="00133A71">
        <w:rPr>
          <w:rFonts w:ascii="Calibri Light" w:eastAsia="Times New Roman" w:hAnsi="Calibri Light" w:cs="Times New Roman"/>
          <w:sz w:val="20"/>
          <w:szCs w:val="20"/>
          <w:lang w:eastAsia="fr-FR"/>
        </w:rPr>
        <w:t>L</w:t>
      </w:r>
      <w:r>
        <w:rPr>
          <w:rFonts w:ascii="Calibri Light" w:eastAsia="Times New Roman" w:hAnsi="Calibri Light" w:cs="Times New Roman"/>
          <w:sz w:val="20"/>
          <w:szCs w:val="20"/>
          <w:lang w:eastAsia="fr-FR"/>
        </w:rPr>
        <w:t xml:space="preserve">es projets en dessous du </w:t>
      </w:r>
      <w:r w:rsidR="00426552">
        <w:rPr>
          <w:rFonts w:ascii="Calibri Light" w:eastAsia="Times New Roman" w:hAnsi="Calibri Light" w:cs="Times New Roman"/>
          <w:sz w:val="20"/>
          <w:szCs w:val="20"/>
          <w:lang w:eastAsia="fr-FR"/>
        </w:rPr>
        <w:t>s</w:t>
      </w:r>
      <w:r w:rsidR="00426552" w:rsidRPr="00426552">
        <w:rPr>
          <w:rFonts w:ascii="Calibri Light" w:eastAsia="Times New Roman" w:hAnsi="Calibri Light" w:cs="Times New Roman"/>
          <w:sz w:val="20"/>
          <w:szCs w:val="20"/>
          <w:lang w:eastAsia="fr-FR"/>
        </w:rPr>
        <w:t xml:space="preserve">euil minimum d’exclusion </w:t>
      </w:r>
      <w:r>
        <w:rPr>
          <w:rFonts w:ascii="Calibri Light" w:eastAsia="Times New Roman" w:hAnsi="Calibri Light" w:cs="Times New Roman"/>
          <w:sz w:val="20"/>
          <w:szCs w:val="20"/>
          <w:lang w:eastAsia="fr-FR"/>
        </w:rPr>
        <w:t xml:space="preserve">seront considérés </w:t>
      </w:r>
      <w:r w:rsidRPr="00133A71">
        <w:rPr>
          <w:rFonts w:ascii="Calibri Light" w:eastAsia="Times New Roman" w:hAnsi="Calibri Light" w:cs="Times New Roman"/>
          <w:sz w:val="20"/>
          <w:szCs w:val="20"/>
          <w:lang w:eastAsia="fr-FR"/>
        </w:rPr>
        <w:t>comme inéligibles</w:t>
      </w:r>
      <w:r w:rsidR="00133A71" w:rsidRPr="00133A71">
        <w:rPr>
          <w:rFonts w:ascii="Calibri Light" w:eastAsia="Times New Roman" w:hAnsi="Calibri Light" w:cs="Times New Roman"/>
          <w:sz w:val="20"/>
          <w:szCs w:val="20"/>
          <w:lang w:eastAsia="fr-FR"/>
        </w:rPr>
        <w:t>. Au moment du paiement, le coût total éligible devra avoir atteint au moins 9</w:t>
      </w:r>
      <w:r w:rsidR="00DE3E03">
        <w:rPr>
          <w:rFonts w:ascii="Calibri Light" w:eastAsia="Times New Roman" w:hAnsi="Calibri Light" w:cs="Times New Roman"/>
          <w:sz w:val="20"/>
          <w:szCs w:val="20"/>
          <w:lang w:eastAsia="fr-FR"/>
        </w:rPr>
        <w:t xml:space="preserve"> </w:t>
      </w:r>
      <w:r w:rsidR="00133A71" w:rsidRPr="00133A71">
        <w:rPr>
          <w:rFonts w:ascii="Calibri Light" w:eastAsia="Times New Roman" w:hAnsi="Calibri Light" w:cs="Times New Roman"/>
          <w:sz w:val="20"/>
          <w:szCs w:val="20"/>
          <w:lang w:eastAsia="fr-FR"/>
        </w:rPr>
        <w:t>000 € pour que le projet soit éligible</w:t>
      </w:r>
      <w:r w:rsidR="00133A71">
        <w:rPr>
          <w:rFonts w:ascii="Calibri Light" w:eastAsia="Times New Roman" w:hAnsi="Calibri Light" w:cs="Times New Roman"/>
          <w:sz w:val="20"/>
          <w:szCs w:val="20"/>
          <w:lang w:eastAsia="fr-FR"/>
        </w:rPr>
        <w:t>.</w:t>
      </w:r>
    </w:p>
    <w:p w14:paraId="47B043EC" w14:textId="63DDE259" w:rsidR="00426552" w:rsidRPr="00D97623" w:rsidRDefault="00426552" w:rsidP="00426552">
      <w:pPr>
        <w:spacing w:line="240" w:lineRule="auto"/>
        <w:jc w:val="both"/>
        <w:rPr>
          <w:rFonts w:ascii="Calibri Light" w:eastAsia="Times New Roman" w:hAnsi="Calibri Light" w:cs="Times New Roman"/>
          <w:sz w:val="20"/>
          <w:szCs w:val="20"/>
          <w:lang w:eastAsia="fr-FR"/>
        </w:rPr>
      </w:pPr>
      <w:r w:rsidRPr="00133A71">
        <w:rPr>
          <w:rFonts w:ascii="Calibri Light" w:eastAsia="Times New Roman" w:hAnsi="Calibri Light" w:cs="Times New Roman"/>
          <w:sz w:val="20"/>
          <w:szCs w:val="20"/>
          <w:lang w:eastAsia="fr-FR"/>
        </w:rPr>
        <w:t>Un plafond maximum d’écrêtemen</w:t>
      </w:r>
      <w:r w:rsidRPr="00D97623">
        <w:rPr>
          <w:rFonts w:ascii="Calibri Light" w:eastAsia="Times New Roman" w:hAnsi="Calibri Light" w:cs="Times New Roman"/>
          <w:sz w:val="20"/>
          <w:szCs w:val="20"/>
          <w:lang w:eastAsia="fr-FR"/>
        </w:rPr>
        <w:t>t (hors soutien préparatoire) est fixé à 1</w:t>
      </w:r>
      <w:r w:rsidR="00133A71">
        <w:rPr>
          <w:rFonts w:ascii="Calibri Light" w:eastAsia="Times New Roman" w:hAnsi="Calibri Light" w:cs="Times New Roman"/>
          <w:sz w:val="20"/>
          <w:szCs w:val="20"/>
          <w:lang w:eastAsia="fr-FR"/>
        </w:rPr>
        <w:t>0</w:t>
      </w:r>
      <w:r w:rsidRPr="00D97623">
        <w:rPr>
          <w:rFonts w:ascii="Calibri Light" w:eastAsia="Times New Roman" w:hAnsi="Calibri Light" w:cs="Times New Roman"/>
          <w:sz w:val="20"/>
          <w:szCs w:val="20"/>
          <w:lang w:eastAsia="fr-FR"/>
        </w:rPr>
        <w:t xml:space="preserve">0 000€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 xml:space="preserve">total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dépenses éligibles</w:t>
      </w:r>
      <w:r w:rsidR="00D97623" w:rsidRPr="00D97623">
        <w:rPr>
          <w:rFonts w:ascii="Calibri Light" w:eastAsia="Times New Roman" w:hAnsi="Calibri Light" w:cs="Times New Roman"/>
          <w:sz w:val="20"/>
          <w:szCs w:val="20"/>
          <w:lang w:eastAsia="fr-FR"/>
        </w:rPr>
        <w:t>,</w:t>
      </w:r>
      <w:r w:rsidRPr="00D97623">
        <w:rPr>
          <w:rFonts w:ascii="Calibri Light" w:eastAsia="Times New Roman" w:hAnsi="Calibri Light" w:cs="Times New Roman"/>
          <w:sz w:val="20"/>
          <w:szCs w:val="20"/>
          <w:lang w:eastAsia="fr-FR"/>
        </w:rPr>
        <w:t xml:space="preserve"> vérifié à l’instruction de la demande d’aide.</w:t>
      </w:r>
    </w:p>
    <w:p w14:paraId="06A5CF45" w14:textId="593CFF49" w:rsidR="00426552" w:rsidRDefault="00426552" w:rsidP="00426552">
      <w:pPr>
        <w:spacing w:line="240" w:lineRule="auto"/>
        <w:jc w:val="both"/>
        <w:rPr>
          <w:rFonts w:ascii="Calibri Light" w:eastAsia="Times New Roman" w:hAnsi="Calibri Light" w:cs="Times New Roman"/>
          <w:sz w:val="20"/>
          <w:szCs w:val="20"/>
          <w:lang w:eastAsia="fr-FR"/>
        </w:rPr>
      </w:pPr>
      <w:r w:rsidRPr="00D97623">
        <w:rPr>
          <w:rFonts w:ascii="Calibri Light" w:eastAsia="Times New Roman" w:hAnsi="Calibri Light" w:cs="Times New Roman"/>
          <w:sz w:val="20"/>
          <w:szCs w:val="20"/>
          <w:lang w:eastAsia="fr-FR"/>
        </w:rPr>
        <w:t xml:space="preserve">Pour les projets de soutien préparatoire un plafond d’écrêtement des dépenses éligibles de </w:t>
      </w:r>
      <w:r w:rsidR="00133A71">
        <w:rPr>
          <w:rFonts w:ascii="Calibri Light" w:eastAsia="Times New Roman" w:hAnsi="Calibri Light" w:cs="Times New Roman"/>
          <w:sz w:val="20"/>
          <w:szCs w:val="20"/>
          <w:lang w:eastAsia="fr-FR"/>
        </w:rPr>
        <w:t xml:space="preserve">6 </w:t>
      </w:r>
      <w:r w:rsidRPr="00D97623">
        <w:rPr>
          <w:rFonts w:ascii="Calibri Light" w:eastAsia="Times New Roman" w:hAnsi="Calibri Light" w:cs="Times New Roman"/>
          <w:sz w:val="20"/>
          <w:szCs w:val="20"/>
          <w:lang w:eastAsia="fr-FR"/>
        </w:rPr>
        <w:t>000 € est fixé, vérifiées à l’instruction de la demande d’aide.</w:t>
      </w:r>
      <w:r w:rsidR="00133A71">
        <w:rPr>
          <w:rFonts w:ascii="Calibri Light" w:eastAsia="Times New Roman" w:hAnsi="Calibri Light" w:cs="Times New Roman"/>
          <w:sz w:val="20"/>
          <w:szCs w:val="20"/>
          <w:lang w:eastAsia="fr-FR"/>
        </w:rPr>
        <w:t>, ainsi qu’un montant minimum plancher de 4</w:t>
      </w:r>
      <w:r w:rsidR="00C414DF">
        <w:rPr>
          <w:rFonts w:ascii="Calibri Light" w:eastAsia="Times New Roman" w:hAnsi="Calibri Light" w:cs="Times New Roman"/>
          <w:sz w:val="20"/>
          <w:szCs w:val="20"/>
          <w:lang w:eastAsia="fr-FR"/>
        </w:rPr>
        <w:t> </w:t>
      </w:r>
      <w:r w:rsidR="00133A71">
        <w:rPr>
          <w:rFonts w:ascii="Calibri Light" w:eastAsia="Times New Roman" w:hAnsi="Calibri Light" w:cs="Times New Roman"/>
          <w:sz w:val="20"/>
          <w:szCs w:val="20"/>
          <w:lang w:eastAsia="fr-FR"/>
        </w:rPr>
        <w:t>000</w:t>
      </w:r>
      <w:r w:rsidR="00C414DF">
        <w:rPr>
          <w:rFonts w:ascii="Calibri Light" w:eastAsia="Times New Roman" w:hAnsi="Calibri Light" w:cs="Times New Roman"/>
          <w:sz w:val="20"/>
          <w:szCs w:val="20"/>
          <w:lang w:eastAsia="fr-FR"/>
        </w:rPr>
        <w:t xml:space="preserve"> </w:t>
      </w:r>
      <w:r w:rsidR="00133A71">
        <w:rPr>
          <w:rFonts w:ascii="Calibri Light" w:eastAsia="Times New Roman" w:hAnsi="Calibri Light" w:cs="Times New Roman"/>
          <w:sz w:val="20"/>
          <w:szCs w:val="20"/>
          <w:lang w:eastAsia="fr-FR"/>
        </w:rPr>
        <w:t>€.</w:t>
      </w:r>
    </w:p>
    <w:p w14:paraId="6B09B006" w14:textId="77777777" w:rsidR="00986F2E" w:rsidRPr="00D97623" w:rsidRDefault="00986F2E" w:rsidP="00986F2E">
      <w:pPr>
        <w:spacing w:line="240" w:lineRule="auto"/>
        <w:jc w:val="both"/>
        <w:rPr>
          <w:rFonts w:ascii="Calibri Light" w:eastAsia="Times New Roman" w:hAnsi="Calibri Light" w:cs="Times New Roman"/>
          <w:sz w:val="20"/>
          <w:szCs w:val="20"/>
          <w:lang w:eastAsia="fr-FR"/>
        </w:rPr>
      </w:pPr>
      <w:bookmarkStart w:id="11" w:name="_Hlk190162079"/>
      <w:r>
        <w:rPr>
          <w:rFonts w:ascii="Calibri Light" w:eastAsia="Times New Roman" w:hAnsi="Calibri Light" w:cs="Times New Roman"/>
          <w:sz w:val="20"/>
          <w:szCs w:val="20"/>
          <w:lang w:eastAsia="fr-FR"/>
        </w:rPr>
        <w:t>Dans le cadre de la gestion de sa stratégie de développement local, le GAL peut décider de rendre les modalités de financement ci-dessus plus restrictives. Ces restrictions seront indiquées dans les documents visant à cadrer le processus de sélection.</w:t>
      </w:r>
    </w:p>
    <w:bookmarkEnd w:id="11"/>
    <w:p w14:paraId="44A04489" w14:textId="77777777" w:rsidR="00986F2E" w:rsidRPr="00426552" w:rsidRDefault="00986F2E" w:rsidP="00426552">
      <w:pPr>
        <w:spacing w:line="240" w:lineRule="auto"/>
        <w:jc w:val="both"/>
        <w:rPr>
          <w:rFonts w:ascii="Calibri Light" w:eastAsia="Times New Roman" w:hAnsi="Calibri Light" w:cs="Times New Roman"/>
          <w:sz w:val="20"/>
          <w:szCs w:val="20"/>
          <w:lang w:eastAsia="fr-FR"/>
        </w:rPr>
      </w:pPr>
    </w:p>
    <w:p w14:paraId="4753FFFC" w14:textId="500FBBD6" w:rsidR="00EB1BFD" w:rsidRDefault="004E2471" w:rsidP="00426552">
      <w:pPr>
        <w:pStyle w:val="Titre1"/>
        <w:rPr>
          <w:rFonts w:ascii="CloneRoundedLatn-Me" w:hAnsi="CloneRoundedLatn-Me"/>
          <w:b/>
          <w:bCs/>
          <w:color w:val="7A0012"/>
          <w:sz w:val="30"/>
          <w:szCs w:val="28"/>
        </w:rPr>
      </w:pPr>
      <w:bookmarkStart w:id="12" w:name="_Toc187677926"/>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2"/>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lastRenderedPageBreak/>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3EA5A20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p>
    <w:p w14:paraId="734636E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3" w:name="_Toc187677927"/>
      <w:r w:rsidRPr="003066C0">
        <w:rPr>
          <w:rFonts w:ascii="CloneRoundedLatn-Me" w:hAnsi="CloneRoundedLatn-Me"/>
          <w:b/>
          <w:bCs/>
          <w:color w:val="7A0012"/>
          <w:sz w:val="30"/>
          <w:szCs w:val="28"/>
        </w:rPr>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3"/>
    </w:p>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4" w:name="_Toc187677928"/>
      <w:r w:rsidRPr="006B09C2">
        <w:rPr>
          <w:rFonts w:eastAsia="Times New Roman"/>
          <w:b/>
          <w:bCs/>
          <w:color w:val="7A0012"/>
          <w:sz w:val="24"/>
          <w:szCs w:val="24"/>
        </w:rPr>
        <w:t>E</w:t>
      </w:r>
      <w:r w:rsidR="001A7C21" w:rsidRPr="003066C0">
        <w:rPr>
          <w:rFonts w:eastAsia="Times New Roman"/>
          <w:b/>
          <w:bCs/>
          <w:color w:val="7A0012"/>
          <w:sz w:val="24"/>
          <w:szCs w:val="24"/>
        </w:rPr>
        <w:t>ngagements relatifs à l’information et à la communication</w:t>
      </w:r>
      <w:bookmarkEnd w:id="14"/>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4618F63A"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5" w:name="_Toc187677929"/>
      <w:r w:rsidRPr="0031072A">
        <w:rPr>
          <w:rFonts w:ascii="CloneRoundedLatn-Me" w:hAnsi="CloneRoundedLatn-Me"/>
          <w:b/>
          <w:bCs/>
          <w:color w:val="7A0012"/>
          <w:sz w:val="30"/>
          <w:szCs w:val="28"/>
        </w:rPr>
        <w:t>Lutte contre la fraude</w:t>
      </w:r>
      <w:bookmarkEnd w:id="15"/>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L’article 313-2 indique que les « Les peines sont portées à sept ans d'emprisonnement et à 750 000 euros d'amende lorsque l'escroquerie est réalisée (…) 5° Au préjudice d'une personne publique, d'un organisme de </w:t>
      </w:r>
      <w:r w:rsidRPr="003066C0">
        <w:rPr>
          <w:rFonts w:asciiTheme="majorHAnsi" w:hAnsiTheme="majorHAnsi" w:cstheme="majorHAnsi"/>
          <w:sz w:val="20"/>
          <w:szCs w:val="20"/>
          <w:lang w:eastAsia="hi-IN" w:bidi="hi-IN"/>
        </w:rPr>
        <w:lastRenderedPageBreak/>
        <w:t>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au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6" w:name="_Toc187677930"/>
      <w:r w:rsidRPr="0031072A">
        <w:rPr>
          <w:rFonts w:ascii="CloneRoundedLatn-Me" w:hAnsi="CloneRoundedLatn-Me"/>
          <w:b/>
          <w:bCs/>
          <w:color w:val="7A0012"/>
          <w:sz w:val="30"/>
          <w:szCs w:val="28"/>
        </w:rPr>
        <w:t>C</w:t>
      </w:r>
      <w:r w:rsidR="0031072A" w:rsidRPr="0031072A">
        <w:rPr>
          <w:rFonts w:ascii="CloneRoundedLatn-Me" w:hAnsi="CloneRoundedLatn-Me"/>
          <w:b/>
          <w:bCs/>
          <w:color w:val="7A0012"/>
          <w:sz w:val="30"/>
          <w:szCs w:val="28"/>
        </w:rPr>
        <w:t>onfidentialité</w:t>
      </w:r>
      <w:bookmarkEnd w:id="16"/>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21"/>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A74172">
      <w:pPr>
        <w:pStyle w:val="Titre1"/>
        <w:jc w:val="center"/>
        <w:rPr>
          <w:rFonts w:ascii="CloneRoundedLatn-Me" w:hAnsi="CloneRoundedLatn-Me"/>
          <w:b/>
          <w:bCs/>
          <w:color w:val="7A0012"/>
          <w:sz w:val="30"/>
          <w:szCs w:val="28"/>
        </w:rPr>
      </w:pPr>
      <w:bookmarkStart w:id="17" w:name="_Toc187677931"/>
      <w:r w:rsidRPr="003066C0">
        <w:rPr>
          <w:rFonts w:ascii="CloneRoundedLatn-Me" w:hAnsi="CloneRoundedLatn-Me"/>
          <w:b/>
          <w:bCs/>
          <w:color w:val="7A0012"/>
          <w:sz w:val="30"/>
          <w:szCs w:val="28"/>
        </w:rPr>
        <w:t>Préconisations pour une bonne gestion de votre projet FEADER</w:t>
      </w:r>
      <w:bookmarkEnd w:id="17"/>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46AADE6B"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3066C0">
        <w:rPr>
          <w:rFonts w:cstheme="minorHAnsi"/>
          <w:sz w:val="20"/>
          <w:szCs w:val="20"/>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2"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3"/>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4397C8" w14:textId="77777777" w:rsidR="00CB6E14" w:rsidRDefault="00CB6E14" w:rsidP="004C2A44">
      <w:pPr>
        <w:spacing w:after="0" w:line="240" w:lineRule="auto"/>
      </w:pPr>
      <w:r>
        <w:separator/>
      </w:r>
    </w:p>
  </w:endnote>
  <w:endnote w:type="continuationSeparator" w:id="0">
    <w:p w14:paraId="302A2A04" w14:textId="77777777" w:rsidR="00CB6E14" w:rsidRDefault="00CB6E14"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venir Next LT Pro">
    <w:charset w:val="00"/>
    <w:family w:val="swiss"/>
    <w:pitch w:val="variable"/>
    <w:sig w:usb0="800000EF" w:usb1="5000204A" w:usb2="00000000" w:usb3="00000000" w:csb0="00000093"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BC5A4" w14:textId="77777777" w:rsidR="00CB6E14" w:rsidRDefault="00CB6E14" w:rsidP="004C2A44">
      <w:pPr>
        <w:spacing w:after="0" w:line="240" w:lineRule="auto"/>
      </w:pPr>
      <w:r>
        <w:separator/>
      </w:r>
    </w:p>
  </w:footnote>
  <w:footnote w:type="continuationSeparator" w:id="0">
    <w:p w14:paraId="54D241A6" w14:textId="77777777" w:rsidR="00CB6E14" w:rsidRDefault="00CB6E14"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identification du fournisseur (raison sociale, numéro Siret, etc),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w:t>
      </w:r>
      <w:proofErr w:type="gramStart"/>
      <w:r w:rsidRPr="00AA15EF">
        <w:rPr>
          <w:sz w:val="16"/>
          <w:szCs w:val="16"/>
        </w:rPr>
        <w:t>le Guides</w:t>
      </w:r>
      <w:proofErr w:type="gramEnd"/>
      <w:r w:rsidRPr="00AA15EF">
        <w:rPr>
          <w:sz w:val="16"/>
          <w:szCs w:val="16"/>
        </w:rPr>
        <w:t xml:space="preserve">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7"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6"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E4C76C4"/>
    <w:multiLevelType w:val="hybridMultilevel"/>
    <w:tmpl w:val="F2960640"/>
    <w:lvl w:ilvl="0" w:tplc="3800D8D8">
      <w:start w:val="77"/>
      <w:numFmt w:val="bullet"/>
      <w:lvlText w:val="-"/>
      <w:lvlJc w:val="left"/>
      <w:pPr>
        <w:ind w:left="720" w:hanging="360"/>
      </w:pPr>
      <w:rPr>
        <w:rFonts w:ascii="Avenir Next LT Pro" w:hAnsi="Avenir Next LT Pro"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5"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C633916"/>
    <w:multiLevelType w:val="hybridMultilevel"/>
    <w:tmpl w:val="7012FAA0"/>
    <w:lvl w:ilvl="0" w:tplc="3800D8D8">
      <w:start w:val="77"/>
      <w:numFmt w:val="bullet"/>
      <w:lvlText w:val="-"/>
      <w:lvlJc w:val="left"/>
      <w:pPr>
        <w:ind w:left="720" w:hanging="360"/>
      </w:pPr>
      <w:rPr>
        <w:rFonts w:ascii="Avenir Next LT Pro" w:hAnsi="Avenir Next LT Pro"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7"/>
  </w:num>
  <w:num w:numId="2" w16cid:durableId="1782722969">
    <w:abstractNumId w:val="12"/>
  </w:num>
  <w:num w:numId="3" w16cid:durableId="7216467">
    <w:abstractNumId w:val="35"/>
  </w:num>
  <w:num w:numId="4" w16cid:durableId="1918442224">
    <w:abstractNumId w:val="13"/>
  </w:num>
  <w:num w:numId="5" w16cid:durableId="1027636476">
    <w:abstractNumId w:val="29"/>
  </w:num>
  <w:num w:numId="6" w16cid:durableId="488249455">
    <w:abstractNumId w:val="1"/>
  </w:num>
  <w:num w:numId="7" w16cid:durableId="1797526083">
    <w:abstractNumId w:val="9"/>
  </w:num>
  <w:num w:numId="8" w16cid:durableId="21324074">
    <w:abstractNumId w:val="34"/>
  </w:num>
  <w:num w:numId="9" w16cid:durableId="889531694">
    <w:abstractNumId w:val="2"/>
  </w:num>
  <w:num w:numId="10" w16cid:durableId="246501820">
    <w:abstractNumId w:val="23"/>
  </w:num>
  <w:num w:numId="11" w16cid:durableId="1890333941">
    <w:abstractNumId w:val="8"/>
  </w:num>
  <w:num w:numId="12" w16cid:durableId="1300644296">
    <w:abstractNumId w:val="14"/>
  </w:num>
  <w:num w:numId="13" w16cid:durableId="1644041907">
    <w:abstractNumId w:val="18"/>
  </w:num>
  <w:num w:numId="14" w16cid:durableId="898395163">
    <w:abstractNumId w:val="43"/>
  </w:num>
  <w:num w:numId="15" w16cid:durableId="643047049">
    <w:abstractNumId w:val="20"/>
  </w:num>
  <w:num w:numId="16" w16cid:durableId="2098284465">
    <w:abstractNumId w:val="33"/>
  </w:num>
  <w:num w:numId="17" w16cid:durableId="922451871">
    <w:abstractNumId w:val="15"/>
  </w:num>
  <w:num w:numId="18" w16cid:durableId="1301695343">
    <w:abstractNumId w:val="40"/>
  </w:num>
  <w:num w:numId="19" w16cid:durableId="375081878">
    <w:abstractNumId w:val="32"/>
  </w:num>
  <w:num w:numId="20" w16cid:durableId="383798909">
    <w:abstractNumId w:val="4"/>
  </w:num>
  <w:num w:numId="21" w16cid:durableId="569540170">
    <w:abstractNumId w:val="24"/>
  </w:num>
  <w:num w:numId="22" w16cid:durableId="1831942757">
    <w:abstractNumId w:val="22"/>
  </w:num>
  <w:num w:numId="23" w16cid:durableId="1490907544">
    <w:abstractNumId w:val="0"/>
  </w:num>
  <w:num w:numId="24" w16cid:durableId="1803956001">
    <w:abstractNumId w:val="36"/>
  </w:num>
  <w:num w:numId="25" w16cid:durableId="485781990">
    <w:abstractNumId w:val="17"/>
  </w:num>
  <w:num w:numId="26" w16cid:durableId="1687780264">
    <w:abstractNumId w:val="10"/>
  </w:num>
  <w:num w:numId="27" w16cid:durableId="111557811">
    <w:abstractNumId w:val="17"/>
  </w:num>
  <w:num w:numId="28" w16cid:durableId="608856007">
    <w:abstractNumId w:val="16"/>
  </w:num>
  <w:num w:numId="29" w16cid:durableId="2102872916">
    <w:abstractNumId w:val="5"/>
  </w:num>
  <w:num w:numId="30" w16cid:durableId="858932761">
    <w:abstractNumId w:val="11"/>
  </w:num>
  <w:num w:numId="31" w16cid:durableId="2017463085">
    <w:abstractNumId w:val="27"/>
  </w:num>
  <w:num w:numId="32" w16cid:durableId="471872563">
    <w:abstractNumId w:val="31"/>
  </w:num>
  <w:num w:numId="33" w16cid:durableId="227886143">
    <w:abstractNumId w:val="3"/>
  </w:num>
  <w:num w:numId="34" w16cid:durableId="876553335">
    <w:abstractNumId w:val="41"/>
  </w:num>
  <w:num w:numId="35" w16cid:durableId="1893925371">
    <w:abstractNumId w:val="38"/>
  </w:num>
  <w:num w:numId="36" w16cid:durableId="582493295">
    <w:abstractNumId w:val="26"/>
  </w:num>
  <w:num w:numId="37" w16cid:durableId="345179246">
    <w:abstractNumId w:val="6"/>
  </w:num>
  <w:num w:numId="38" w16cid:durableId="2108648320">
    <w:abstractNumId w:val="39"/>
  </w:num>
  <w:num w:numId="39" w16cid:durableId="915477189">
    <w:abstractNumId w:val="28"/>
  </w:num>
  <w:num w:numId="40" w16cid:durableId="1499074206">
    <w:abstractNumId w:val="7"/>
  </w:num>
  <w:num w:numId="41" w16cid:durableId="1957255652">
    <w:abstractNumId w:val="19"/>
  </w:num>
  <w:num w:numId="42" w16cid:durableId="2027126567">
    <w:abstractNumId w:val="21"/>
  </w:num>
  <w:num w:numId="43" w16cid:durableId="1403064437">
    <w:abstractNumId w:val="25"/>
  </w:num>
  <w:num w:numId="44" w16cid:durableId="269747426">
    <w:abstractNumId w:val="42"/>
  </w:num>
  <w:num w:numId="45" w16cid:durableId="827313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6CDD"/>
    <w:rsid w:val="0003499C"/>
    <w:rsid w:val="00042127"/>
    <w:rsid w:val="00044286"/>
    <w:rsid w:val="00065D00"/>
    <w:rsid w:val="00072F47"/>
    <w:rsid w:val="00075637"/>
    <w:rsid w:val="00086258"/>
    <w:rsid w:val="00087BE2"/>
    <w:rsid w:val="00091086"/>
    <w:rsid w:val="000A31F2"/>
    <w:rsid w:val="000D1CAF"/>
    <w:rsid w:val="000D6662"/>
    <w:rsid w:val="000E70C3"/>
    <w:rsid w:val="000F632B"/>
    <w:rsid w:val="00102947"/>
    <w:rsid w:val="001106DF"/>
    <w:rsid w:val="0011258E"/>
    <w:rsid w:val="001136ED"/>
    <w:rsid w:val="00123CBA"/>
    <w:rsid w:val="00133A71"/>
    <w:rsid w:val="001464DF"/>
    <w:rsid w:val="00167578"/>
    <w:rsid w:val="0017518B"/>
    <w:rsid w:val="0019043F"/>
    <w:rsid w:val="00191B0A"/>
    <w:rsid w:val="001A16F1"/>
    <w:rsid w:val="001A7C21"/>
    <w:rsid w:val="001B3A5C"/>
    <w:rsid w:val="001C0934"/>
    <w:rsid w:val="001D48C3"/>
    <w:rsid w:val="001D70A1"/>
    <w:rsid w:val="001F207A"/>
    <w:rsid w:val="002233E4"/>
    <w:rsid w:val="00226A9C"/>
    <w:rsid w:val="002314B8"/>
    <w:rsid w:val="0023596C"/>
    <w:rsid w:val="00241A36"/>
    <w:rsid w:val="00244634"/>
    <w:rsid w:val="00261AA9"/>
    <w:rsid w:val="00262598"/>
    <w:rsid w:val="00272629"/>
    <w:rsid w:val="002808A8"/>
    <w:rsid w:val="00287B3D"/>
    <w:rsid w:val="002909D3"/>
    <w:rsid w:val="002A20AA"/>
    <w:rsid w:val="002C1BD1"/>
    <w:rsid w:val="002D3513"/>
    <w:rsid w:val="002E239D"/>
    <w:rsid w:val="002F5195"/>
    <w:rsid w:val="002F7CEE"/>
    <w:rsid w:val="003066C0"/>
    <w:rsid w:val="0031072A"/>
    <w:rsid w:val="00317010"/>
    <w:rsid w:val="00317600"/>
    <w:rsid w:val="00317F6B"/>
    <w:rsid w:val="00323892"/>
    <w:rsid w:val="00336C65"/>
    <w:rsid w:val="00355234"/>
    <w:rsid w:val="00364FD7"/>
    <w:rsid w:val="00367AC4"/>
    <w:rsid w:val="00371955"/>
    <w:rsid w:val="003805E2"/>
    <w:rsid w:val="003909F7"/>
    <w:rsid w:val="003A0DAE"/>
    <w:rsid w:val="003A1949"/>
    <w:rsid w:val="003A1AA3"/>
    <w:rsid w:val="003A1AEA"/>
    <w:rsid w:val="003B270A"/>
    <w:rsid w:val="003B4F7A"/>
    <w:rsid w:val="003B6331"/>
    <w:rsid w:val="003D2267"/>
    <w:rsid w:val="003E25F4"/>
    <w:rsid w:val="003E5DDB"/>
    <w:rsid w:val="00403FEC"/>
    <w:rsid w:val="00411F10"/>
    <w:rsid w:val="0042158B"/>
    <w:rsid w:val="00425CA7"/>
    <w:rsid w:val="00426552"/>
    <w:rsid w:val="004320F2"/>
    <w:rsid w:val="0044093F"/>
    <w:rsid w:val="00445DEB"/>
    <w:rsid w:val="004603C2"/>
    <w:rsid w:val="00471A85"/>
    <w:rsid w:val="0049406D"/>
    <w:rsid w:val="004976EC"/>
    <w:rsid w:val="00497C82"/>
    <w:rsid w:val="004B39CC"/>
    <w:rsid w:val="004C2A44"/>
    <w:rsid w:val="004E2471"/>
    <w:rsid w:val="004F4E9C"/>
    <w:rsid w:val="005003DE"/>
    <w:rsid w:val="00501380"/>
    <w:rsid w:val="00505A89"/>
    <w:rsid w:val="00505E51"/>
    <w:rsid w:val="00506B9A"/>
    <w:rsid w:val="00524FA0"/>
    <w:rsid w:val="00537F60"/>
    <w:rsid w:val="0054462D"/>
    <w:rsid w:val="005573CB"/>
    <w:rsid w:val="005576D4"/>
    <w:rsid w:val="00587CC8"/>
    <w:rsid w:val="005937CA"/>
    <w:rsid w:val="0059733F"/>
    <w:rsid w:val="005C431F"/>
    <w:rsid w:val="005D672F"/>
    <w:rsid w:val="005E4A7E"/>
    <w:rsid w:val="00603A6D"/>
    <w:rsid w:val="00625AD3"/>
    <w:rsid w:val="00632A25"/>
    <w:rsid w:val="0064093A"/>
    <w:rsid w:val="00641503"/>
    <w:rsid w:val="0064251C"/>
    <w:rsid w:val="006558BB"/>
    <w:rsid w:val="00656E16"/>
    <w:rsid w:val="006720DA"/>
    <w:rsid w:val="00674388"/>
    <w:rsid w:val="00682D86"/>
    <w:rsid w:val="00684FE7"/>
    <w:rsid w:val="00691C3B"/>
    <w:rsid w:val="0069755D"/>
    <w:rsid w:val="006A3E8B"/>
    <w:rsid w:val="006A613F"/>
    <w:rsid w:val="006A649E"/>
    <w:rsid w:val="006B09C2"/>
    <w:rsid w:val="006B5EAF"/>
    <w:rsid w:val="006C285D"/>
    <w:rsid w:val="006C50CE"/>
    <w:rsid w:val="006E17F1"/>
    <w:rsid w:val="006E327C"/>
    <w:rsid w:val="006F0380"/>
    <w:rsid w:val="006F0989"/>
    <w:rsid w:val="006F1328"/>
    <w:rsid w:val="006F5561"/>
    <w:rsid w:val="007022C0"/>
    <w:rsid w:val="00702648"/>
    <w:rsid w:val="00703F91"/>
    <w:rsid w:val="00705EDB"/>
    <w:rsid w:val="00714EC2"/>
    <w:rsid w:val="00724DF9"/>
    <w:rsid w:val="00733E6E"/>
    <w:rsid w:val="00734E35"/>
    <w:rsid w:val="0073592D"/>
    <w:rsid w:val="00742F4F"/>
    <w:rsid w:val="00751A82"/>
    <w:rsid w:val="00762795"/>
    <w:rsid w:val="00763C64"/>
    <w:rsid w:val="00767B39"/>
    <w:rsid w:val="007875C3"/>
    <w:rsid w:val="007906B3"/>
    <w:rsid w:val="00795C72"/>
    <w:rsid w:val="007A43B7"/>
    <w:rsid w:val="007A4ECF"/>
    <w:rsid w:val="007B14A8"/>
    <w:rsid w:val="007B270C"/>
    <w:rsid w:val="007E4297"/>
    <w:rsid w:val="00803511"/>
    <w:rsid w:val="00803C3C"/>
    <w:rsid w:val="00824954"/>
    <w:rsid w:val="00840ABA"/>
    <w:rsid w:val="00877B2E"/>
    <w:rsid w:val="00882778"/>
    <w:rsid w:val="008A3433"/>
    <w:rsid w:val="008A49E5"/>
    <w:rsid w:val="008B0CD8"/>
    <w:rsid w:val="008D1558"/>
    <w:rsid w:val="008E144D"/>
    <w:rsid w:val="00913654"/>
    <w:rsid w:val="00936FD7"/>
    <w:rsid w:val="009410F1"/>
    <w:rsid w:val="0094343C"/>
    <w:rsid w:val="00944069"/>
    <w:rsid w:val="00956282"/>
    <w:rsid w:val="009566E5"/>
    <w:rsid w:val="00960D35"/>
    <w:rsid w:val="009843AA"/>
    <w:rsid w:val="00986F2E"/>
    <w:rsid w:val="00991A24"/>
    <w:rsid w:val="009A306F"/>
    <w:rsid w:val="009A76B0"/>
    <w:rsid w:val="009B32D1"/>
    <w:rsid w:val="009B3684"/>
    <w:rsid w:val="009C486C"/>
    <w:rsid w:val="009C5A2E"/>
    <w:rsid w:val="009D3DBC"/>
    <w:rsid w:val="009D7C97"/>
    <w:rsid w:val="009E3AC6"/>
    <w:rsid w:val="009E4EFA"/>
    <w:rsid w:val="009E50FB"/>
    <w:rsid w:val="009F0891"/>
    <w:rsid w:val="00A032FC"/>
    <w:rsid w:val="00A061C5"/>
    <w:rsid w:val="00A279A3"/>
    <w:rsid w:val="00A30A95"/>
    <w:rsid w:val="00A31204"/>
    <w:rsid w:val="00A41B4A"/>
    <w:rsid w:val="00A50923"/>
    <w:rsid w:val="00A62024"/>
    <w:rsid w:val="00A65E75"/>
    <w:rsid w:val="00A74172"/>
    <w:rsid w:val="00A7581F"/>
    <w:rsid w:val="00A81538"/>
    <w:rsid w:val="00AA138D"/>
    <w:rsid w:val="00AA15EF"/>
    <w:rsid w:val="00AA31A9"/>
    <w:rsid w:val="00AA556C"/>
    <w:rsid w:val="00AB6512"/>
    <w:rsid w:val="00AB6A9F"/>
    <w:rsid w:val="00AD1BEA"/>
    <w:rsid w:val="00AF0E87"/>
    <w:rsid w:val="00AF6F02"/>
    <w:rsid w:val="00B15C3C"/>
    <w:rsid w:val="00B16756"/>
    <w:rsid w:val="00B23F25"/>
    <w:rsid w:val="00B3556C"/>
    <w:rsid w:val="00B65DA7"/>
    <w:rsid w:val="00B716FB"/>
    <w:rsid w:val="00B8786F"/>
    <w:rsid w:val="00B92A1F"/>
    <w:rsid w:val="00BA3E0D"/>
    <w:rsid w:val="00BB25AA"/>
    <w:rsid w:val="00BB62A2"/>
    <w:rsid w:val="00BE29F2"/>
    <w:rsid w:val="00BE2FF5"/>
    <w:rsid w:val="00C01FB9"/>
    <w:rsid w:val="00C07084"/>
    <w:rsid w:val="00C07753"/>
    <w:rsid w:val="00C20D21"/>
    <w:rsid w:val="00C257CE"/>
    <w:rsid w:val="00C26BC5"/>
    <w:rsid w:val="00C34E41"/>
    <w:rsid w:val="00C36DDF"/>
    <w:rsid w:val="00C414DF"/>
    <w:rsid w:val="00C46C5C"/>
    <w:rsid w:val="00C47223"/>
    <w:rsid w:val="00C47C58"/>
    <w:rsid w:val="00C50453"/>
    <w:rsid w:val="00C60E66"/>
    <w:rsid w:val="00C60F1C"/>
    <w:rsid w:val="00C613D9"/>
    <w:rsid w:val="00C717AE"/>
    <w:rsid w:val="00C71DE6"/>
    <w:rsid w:val="00C768E7"/>
    <w:rsid w:val="00C7774A"/>
    <w:rsid w:val="00C82935"/>
    <w:rsid w:val="00C83FF9"/>
    <w:rsid w:val="00C85079"/>
    <w:rsid w:val="00CB1E48"/>
    <w:rsid w:val="00CB6E14"/>
    <w:rsid w:val="00CC3C97"/>
    <w:rsid w:val="00CD04CC"/>
    <w:rsid w:val="00D0034F"/>
    <w:rsid w:val="00D1394C"/>
    <w:rsid w:val="00D168D0"/>
    <w:rsid w:val="00D60FDD"/>
    <w:rsid w:val="00D63226"/>
    <w:rsid w:val="00D7412D"/>
    <w:rsid w:val="00D86267"/>
    <w:rsid w:val="00D97623"/>
    <w:rsid w:val="00DA341D"/>
    <w:rsid w:val="00DC3183"/>
    <w:rsid w:val="00DD58D4"/>
    <w:rsid w:val="00DD6954"/>
    <w:rsid w:val="00DD7BB5"/>
    <w:rsid w:val="00DE3E03"/>
    <w:rsid w:val="00DF31ED"/>
    <w:rsid w:val="00DF64B3"/>
    <w:rsid w:val="00DF7E44"/>
    <w:rsid w:val="00E11D51"/>
    <w:rsid w:val="00E20EF0"/>
    <w:rsid w:val="00E40211"/>
    <w:rsid w:val="00E56423"/>
    <w:rsid w:val="00E5667D"/>
    <w:rsid w:val="00E76EA6"/>
    <w:rsid w:val="00E90B02"/>
    <w:rsid w:val="00EA02C4"/>
    <w:rsid w:val="00EA1CF7"/>
    <w:rsid w:val="00EA71BA"/>
    <w:rsid w:val="00EB1120"/>
    <w:rsid w:val="00EB1BFD"/>
    <w:rsid w:val="00EB443A"/>
    <w:rsid w:val="00EB724C"/>
    <w:rsid w:val="00ED103E"/>
    <w:rsid w:val="00EE2014"/>
    <w:rsid w:val="00EF4704"/>
    <w:rsid w:val="00EF73AF"/>
    <w:rsid w:val="00F066E2"/>
    <w:rsid w:val="00F21612"/>
    <w:rsid w:val="00F229AC"/>
    <w:rsid w:val="00F237EF"/>
    <w:rsid w:val="00F3467E"/>
    <w:rsid w:val="00F540B0"/>
    <w:rsid w:val="00F56BFB"/>
    <w:rsid w:val="00F60EEE"/>
    <w:rsid w:val="00F863ED"/>
    <w:rsid w:val="00FA48FD"/>
    <w:rsid w:val="00FA61E9"/>
    <w:rsid w:val="00FA6875"/>
    <w:rsid w:val="00FB1009"/>
    <w:rsid w:val="00FC286A"/>
    <w:rsid w:val="00FD21F2"/>
    <w:rsid w:val="00FD49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leader@agglo-gap.fr" TargetMode="Externa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aidesenligne.maregionsud.fr/aides/#/crsud/connecte/F_S_F_7705A_241/depot/simple" TargetMode="External"/><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s://agriculture.gouv.fr/la-pac-2023-2027-en-un-coup-doeil" TargetMode="External"/><Relationship Id="rId20" Type="http://schemas.openxmlformats.org/officeDocument/2006/relationships/hyperlink" Target="https://ec.europa.eu/regional_policy/sources/guidance/GL_corrections_pp_irregularities_annex_FR.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leader@agglo-gap.fr" TargetMode="External"/><Relationship Id="rId23" Type="http://schemas.openxmlformats.org/officeDocument/2006/relationships/footer" Target="footer5.xml"/><Relationship Id="rId10" Type="http://schemas.openxmlformats.org/officeDocument/2006/relationships/image" Target="media/image3.jpeg"/><Relationship Id="rId19" Type="http://schemas.openxmlformats.org/officeDocument/2006/relationships/hyperlink" Target="https://travail-emploi.gouv.fr/emploi-et-insertion/mesures-jeunes/article/les-stages-etudiants-en-milieu-professionne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hyperlink" Target="https://europe.maregionsud.fr/"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venir Next LT Pro">
    <w:charset w:val="00"/>
    <w:family w:val="swiss"/>
    <w:pitch w:val="variable"/>
    <w:sig w:usb0="800000EF" w:usb1="5000204A" w:usb2="00000000" w:usb3="00000000" w:csb0="00000093"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82079"/>
    <w:rsid w:val="000F7049"/>
    <w:rsid w:val="00187458"/>
    <w:rsid w:val="001A16F1"/>
    <w:rsid w:val="00244634"/>
    <w:rsid w:val="00261AA9"/>
    <w:rsid w:val="002E239D"/>
    <w:rsid w:val="00366213"/>
    <w:rsid w:val="003805E2"/>
    <w:rsid w:val="00491EDE"/>
    <w:rsid w:val="00527F5A"/>
    <w:rsid w:val="00535891"/>
    <w:rsid w:val="00575B84"/>
    <w:rsid w:val="005C68CD"/>
    <w:rsid w:val="00623153"/>
    <w:rsid w:val="006558BB"/>
    <w:rsid w:val="006A649E"/>
    <w:rsid w:val="00702648"/>
    <w:rsid w:val="007B0533"/>
    <w:rsid w:val="007B270C"/>
    <w:rsid w:val="00802D77"/>
    <w:rsid w:val="0081299E"/>
    <w:rsid w:val="0082748B"/>
    <w:rsid w:val="00927676"/>
    <w:rsid w:val="0094042F"/>
    <w:rsid w:val="009A0769"/>
    <w:rsid w:val="009C5A2E"/>
    <w:rsid w:val="00A62024"/>
    <w:rsid w:val="00AA28FC"/>
    <w:rsid w:val="00AF0E87"/>
    <w:rsid w:val="00C01FB9"/>
    <w:rsid w:val="00C07084"/>
    <w:rsid w:val="00C60E66"/>
    <w:rsid w:val="00D056BB"/>
    <w:rsid w:val="00D1542F"/>
    <w:rsid w:val="00D4558E"/>
    <w:rsid w:val="00DF31ED"/>
    <w:rsid w:val="00E460C9"/>
    <w:rsid w:val="00E640D6"/>
    <w:rsid w:val="00E71CED"/>
    <w:rsid w:val="00EB6433"/>
    <w:rsid w:val="00EB72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16</Pages>
  <Words>5639</Words>
  <Characters>31017</Characters>
  <Application>Microsoft Office Word</Application>
  <DocSecurity>0</DocSecurity>
  <Lines>258</Lines>
  <Paragraphs>73</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36583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HADJI Hadjira</dc:creator>
  <cp:lastModifiedBy>HABIB Sofia</cp:lastModifiedBy>
  <cp:revision>7</cp:revision>
  <dcterms:created xsi:type="dcterms:W3CDTF">2025-02-07T13:54:00Z</dcterms:created>
  <dcterms:modified xsi:type="dcterms:W3CDTF">2026-02-25T10:19:00Z</dcterms:modified>
</cp:coreProperties>
</file>