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D026B" w14:textId="140E754E" w:rsidR="00276FA8" w:rsidRDefault="000C39E7" w:rsidP="00276FA8">
      <w:pPr>
        <w:jc w:val="center"/>
        <w:rPr>
          <w:rFonts w:ascii="Roboto bold" w:hAnsi="Roboto bold" w:cs="Arial"/>
          <w:b/>
          <w:bCs/>
          <w:color w:val="E6AE34"/>
        </w:rPr>
      </w:pPr>
      <w:r>
        <w:rPr>
          <w:noProof/>
        </w:rPr>
        <w:drawing>
          <wp:inline distT="0" distB="0" distL="0" distR="0" wp14:anchorId="09B6F7B2" wp14:editId="4B4930A5">
            <wp:extent cx="4883785" cy="174371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83785" cy="1743710"/>
                    </a:xfrm>
                    <a:prstGeom prst="rect">
                      <a:avLst/>
                    </a:prstGeom>
                    <a:noFill/>
                    <a:ln>
                      <a:noFill/>
                    </a:ln>
                  </pic:spPr>
                </pic:pic>
              </a:graphicData>
            </a:graphic>
          </wp:inline>
        </w:drawing>
      </w:r>
    </w:p>
    <w:p w14:paraId="62674635" w14:textId="77777777" w:rsidR="00276FA8" w:rsidRDefault="00276FA8" w:rsidP="00276FA8">
      <w:pPr>
        <w:jc w:val="center"/>
        <w:rPr>
          <w:rFonts w:ascii="Roboto bold" w:hAnsi="Roboto bold" w:cs="Arial"/>
          <w:b/>
          <w:bCs/>
          <w:color w:val="E6AE34"/>
        </w:rPr>
      </w:pPr>
    </w:p>
    <w:p w14:paraId="43BD9CCE" w14:textId="77777777" w:rsidR="00276FA8" w:rsidRDefault="00276FA8" w:rsidP="00276FA8">
      <w:pPr>
        <w:jc w:val="center"/>
        <w:rPr>
          <w:rFonts w:ascii="Roboto bold" w:hAnsi="Roboto bold" w:cs="Arial"/>
          <w:b/>
          <w:bCs/>
          <w:color w:val="E6AE34"/>
        </w:rPr>
      </w:pPr>
    </w:p>
    <w:p w14:paraId="5C355E88" w14:textId="6FB0ADE2" w:rsidR="00276FA8" w:rsidRPr="004625BB" w:rsidRDefault="00276FA8" w:rsidP="00276FA8">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r>
        <w:rPr>
          <w:rFonts w:eastAsiaTheme="majorEastAsia" w:cstheme="majorBidi"/>
          <w:b/>
          <w:color w:val="7A0012"/>
          <w:sz w:val="32"/>
          <w:szCs w:val="32"/>
        </w:rPr>
        <w:t>MENTIONS LEGALES</w:t>
      </w:r>
      <w:r w:rsidRPr="004625BB">
        <w:rPr>
          <w:rFonts w:eastAsiaTheme="majorEastAsia" w:cstheme="majorBidi"/>
          <w:b/>
          <w:color w:val="7A0012"/>
          <w:sz w:val="32"/>
          <w:szCs w:val="32"/>
        </w:rPr>
        <w:t xml:space="preserve"> A L’ATTENTION DES BENEFICIAIRES POTENTIELS</w:t>
      </w:r>
    </w:p>
    <w:p w14:paraId="06785D21" w14:textId="77777777" w:rsidR="00276FA8" w:rsidRPr="004625BB" w:rsidRDefault="00276FA8" w:rsidP="00276FA8">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proofErr w:type="gramStart"/>
      <w:r w:rsidRPr="004625BB">
        <w:rPr>
          <w:rFonts w:eastAsiaTheme="majorEastAsia" w:cstheme="majorBidi"/>
          <w:b/>
          <w:color w:val="7A0012"/>
          <w:sz w:val="32"/>
          <w:szCs w:val="32"/>
        </w:rPr>
        <w:t>du</w:t>
      </w:r>
      <w:proofErr w:type="gramEnd"/>
      <w:r w:rsidRPr="004625BB">
        <w:rPr>
          <w:rFonts w:eastAsiaTheme="majorEastAsia" w:cstheme="majorBidi"/>
          <w:b/>
          <w:color w:val="7A0012"/>
          <w:sz w:val="32"/>
          <w:szCs w:val="32"/>
        </w:rPr>
        <w:t xml:space="preserve"> Programme FEADER 2023-2027</w:t>
      </w:r>
    </w:p>
    <w:p w14:paraId="529966AC" w14:textId="77777777" w:rsidR="00276FA8" w:rsidRPr="004625BB" w:rsidRDefault="00276FA8" w:rsidP="00276FA8">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proofErr w:type="gramStart"/>
      <w:r w:rsidRPr="004625BB">
        <w:rPr>
          <w:rFonts w:eastAsiaTheme="majorEastAsia" w:cstheme="majorBidi"/>
          <w:b/>
          <w:color w:val="7A0012"/>
          <w:sz w:val="32"/>
          <w:szCs w:val="32"/>
        </w:rPr>
        <w:t>de</w:t>
      </w:r>
      <w:proofErr w:type="gramEnd"/>
      <w:r w:rsidRPr="004625BB">
        <w:rPr>
          <w:rFonts w:eastAsiaTheme="majorEastAsia" w:cstheme="majorBidi"/>
          <w:b/>
          <w:color w:val="7A0012"/>
          <w:sz w:val="32"/>
          <w:szCs w:val="32"/>
        </w:rPr>
        <w:t xml:space="preserve"> la Région Provence-Alpes-Côte d'Azur</w:t>
      </w:r>
    </w:p>
    <w:p w14:paraId="6204AA5A" w14:textId="77777777" w:rsidR="00276FA8" w:rsidRDefault="00276FA8" w:rsidP="00276FA8">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r w:rsidRPr="00C962AD">
        <w:rPr>
          <w:rFonts w:eastAsiaTheme="majorEastAsia" w:cstheme="majorBidi"/>
          <w:b/>
          <w:color w:val="7A0012"/>
          <w:sz w:val="32"/>
          <w:szCs w:val="32"/>
        </w:rPr>
        <w:t>Intervention n° 73.01 et 73.17</w:t>
      </w:r>
    </w:p>
    <w:p w14:paraId="68081EAD" w14:textId="77777777" w:rsidR="00276FA8" w:rsidRDefault="00276FA8" w:rsidP="00276FA8">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r>
        <w:rPr>
          <w:rFonts w:eastAsiaTheme="majorEastAsia" w:cstheme="majorBidi"/>
          <w:b/>
          <w:color w:val="7A0012"/>
          <w:sz w:val="32"/>
          <w:szCs w:val="32"/>
        </w:rPr>
        <w:t>CONTRAT DE TRANSITION AGRICOLE</w:t>
      </w:r>
    </w:p>
    <w:p w14:paraId="702FBEF9" w14:textId="3F880B77" w:rsidR="00276FA8" w:rsidRDefault="00276FA8" w:rsidP="00276FA8">
      <w:pPr>
        <w:rPr>
          <w:rFonts w:ascii="Roboto bold" w:eastAsia="Times New Roman" w:hAnsi="Roboto bold" w:cs="Arial"/>
          <w:color w:val="E6AE34"/>
          <w:sz w:val="36"/>
          <w:szCs w:val="36"/>
          <w:lang w:eastAsia="fr-FR"/>
        </w:rPr>
      </w:pPr>
      <w:r>
        <w:br w:type="page"/>
      </w:r>
    </w:p>
    <w:p w14:paraId="58B0517F" w14:textId="77777777" w:rsidR="005E1876" w:rsidRPr="009747A7" w:rsidRDefault="093B4A31" w:rsidP="009747A7">
      <w:pPr>
        <w:pStyle w:val="Titre2"/>
        <w:shd w:val="clear" w:color="auto" w:fill="FFFFFF"/>
        <w:spacing w:before="300" w:beforeAutospacing="0" w:after="300" w:afterAutospacing="0"/>
        <w:textAlignment w:val="baseline"/>
        <w:rPr>
          <w:rFonts w:ascii="Roboto bold" w:hAnsi="Roboto bold" w:cs="Arial"/>
          <w:b w:val="0"/>
          <w:bCs w:val="0"/>
          <w:color w:val="E6AE34"/>
        </w:rPr>
      </w:pPr>
      <w:r w:rsidRPr="009747A7">
        <w:rPr>
          <w:rFonts w:ascii="Roboto bold" w:hAnsi="Roboto bold" w:cs="Arial"/>
          <w:b w:val="0"/>
          <w:bCs w:val="0"/>
          <w:color w:val="E6AE34"/>
        </w:rPr>
        <w:lastRenderedPageBreak/>
        <w:t>Identification</w:t>
      </w:r>
    </w:p>
    <w:p w14:paraId="7E3B0A46" w14:textId="505A771B" w:rsidR="006E0E39" w:rsidRDefault="093B4A31" w:rsidP="003323C7">
      <w:pPr>
        <w:spacing w:before="100" w:beforeAutospacing="1" w:after="100" w:afterAutospacing="1" w:line="240" w:lineRule="auto"/>
        <w:rPr>
          <w:rFonts w:eastAsia="Times New Roman" w:cs="Times New Roman"/>
          <w:sz w:val="24"/>
          <w:szCs w:val="24"/>
          <w:lang w:eastAsia="fr-FR"/>
        </w:rPr>
      </w:pPr>
      <w:r w:rsidRPr="24CF31CD">
        <w:rPr>
          <w:rFonts w:eastAsia="Times New Roman" w:cs="Times New Roman"/>
          <w:sz w:val="24"/>
          <w:szCs w:val="24"/>
          <w:lang w:eastAsia="fr-FR"/>
        </w:rPr>
        <w:t>Région</w:t>
      </w:r>
      <w:r w:rsidR="003323C7">
        <w:rPr>
          <w:rFonts w:eastAsia="Times New Roman" w:cs="Times New Roman"/>
          <w:sz w:val="24"/>
          <w:szCs w:val="24"/>
          <w:lang w:eastAsia="fr-FR"/>
        </w:rPr>
        <w:t xml:space="preserve"> </w:t>
      </w:r>
      <w:r w:rsidR="006E0E39">
        <w:rPr>
          <w:rFonts w:eastAsia="Times New Roman" w:cs="Times New Roman"/>
          <w:sz w:val="24"/>
          <w:szCs w:val="24"/>
          <w:lang w:eastAsia="fr-FR"/>
        </w:rPr>
        <w:t>Provence-Alpes-Côte d’Azur</w:t>
      </w:r>
      <w:r w:rsidR="005E1876">
        <w:br/>
      </w:r>
      <w:r w:rsidR="006E0E39">
        <w:rPr>
          <w:rFonts w:eastAsia="Times New Roman" w:cs="Times New Roman"/>
          <w:sz w:val="24"/>
          <w:szCs w:val="24"/>
          <w:lang w:eastAsia="fr-FR"/>
        </w:rPr>
        <w:t>27 Place jules Guesde</w:t>
      </w:r>
    </w:p>
    <w:p w14:paraId="39982F8F" w14:textId="026EDF95" w:rsidR="006E0E39" w:rsidRDefault="006E0E39" w:rsidP="003323C7">
      <w:pPr>
        <w:spacing w:before="100" w:beforeAutospacing="1" w:after="100" w:afterAutospacing="1" w:line="240" w:lineRule="auto"/>
        <w:rPr>
          <w:rFonts w:eastAsia="Times New Roman" w:cs="Times New Roman"/>
          <w:sz w:val="24"/>
          <w:szCs w:val="24"/>
          <w:lang w:eastAsia="fr-FR"/>
        </w:rPr>
      </w:pPr>
      <w:r>
        <w:rPr>
          <w:rFonts w:eastAsia="Times New Roman" w:cs="Times New Roman"/>
          <w:sz w:val="24"/>
          <w:szCs w:val="24"/>
          <w:lang w:eastAsia="fr-FR"/>
        </w:rPr>
        <w:t>13481 Marseille Cedex 20</w:t>
      </w:r>
    </w:p>
    <w:p w14:paraId="7F3356C4" w14:textId="0640B636" w:rsidR="005E1876" w:rsidRPr="00C053A0" w:rsidRDefault="005E1876" w:rsidP="003323C7">
      <w:pPr>
        <w:spacing w:before="100" w:beforeAutospacing="1" w:after="100" w:afterAutospacing="1" w:line="240" w:lineRule="auto"/>
        <w:rPr>
          <w:rFonts w:eastAsia="Times New Roman" w:cs="Times New Roman"/>
          <w:sz w:val="24"/>
          <w:szCs w:val="24"/>
          <w:lang w:eastAsia="fr-FR"/>
        </w:rPr>
      </w:pPr>
      <w:r>
        <w:br/>
      </w:r>
      <w:r w:rsidR="093B4A31" w:rsidRPr="24CF31CD">
        <w:rPr>
          <w:rFonts w:eastAsia="Times New Roman" w:cs="Times New Roman"/>
          <w:sz w:val="24"/>
          <w:szCs w:val="24"/>
          <w:lang w:eastAsia="fr-FR"/>
        </w:rPr>
        <w:t>Directeur de la publication :</w:t>
      </w:r>
      <w:r w:rsidR="002205E0">
        <w:rPr>
          <w:rFonts w:eastAsia="Times New Roman" w:cs="Times New Roman"/>
          <w:sz w:val="24"/>
          <w:szCs w:val="24"/>
          <w:lang w:eastAsia="fr-FR"/>
        </w:rPr>
        <w:t xml:space="preserve"> </w:t>
      </w:r>
      <w:r w:rsidR="005A6FAD">
        <w:t>Conseil Régional Provence-Alpes-Côte d’Azur</w:t>
      </w:r>
    </w:p>
    <w:p w14:paraId="2A0AA401" w14:textId="726F8E22" w:rsidR="146C9799" w:rsidRPr="00C053A0" w:rsidRDefault="6EA3A98A" w:rsidP="003323C7">
      <w:pPr>
        <w:spacing w:before="100" w:beforeAutospacing="1" w:after="100" w:afterAutospacing="1" w:line="240" w:lineRule="auto"/>
        <w:rPr>
          <w:rFonts w:eastAsia="Times New Roman" w:cs="Times New Roman"/>
          <w:sz w:val="24"/>
          <w:szCs w:val="24"/>
          <w:lang w:eastAsia="fr-FR"/>
        </w:rPr>
      </w:pPr>
      <w:r w:rsidRPr="24CF31CD">
        <w:rPr>
          <w:rFonts w:eastAsia="Times New Roman" w:cs="Times New Roman"/>
          <w:sz w:val="24"/>
          <w:szCs w:val="24"/>
          <w:lang w:eastAsia="fr-FR"/>
        </w:rPr>
        <w:t>Hébergeur :</w:t>
      </w:r>
      <w:r w:rsidR="03B90D46" w:rsidRPr="24CF31CD">
        <w:rPr>
          <w:rFonts w:eastAsia="Times New Roman" w:cs="Times New Roman"/>
          <w:sz w:val="24"/>
          <w:szCs w:val="24"/>
          <w:lang w:eastAsia="fr-FR"/>
        </w:rPr>
        <w:t xml:space="preserve"> </w:t>
      </w:r>
      <w:r w:rsidRPr="24CF31CD">
        <w:rPr>
          <w:rFonts w:eastAsia="Times New Roman" w:cs="Times New Roman"/>
          <w:sz w:val="24"/>
          <w:szCs w:val="24"/>
          <w:lang w:eastAsia="fr-FR"/>
        </w:rPr>
        <w:t>Société WORLDLINE</w:t>
      </w:r>
    </w:p>
    <w:p w14:paraId="65BA5F9A" w14:textId="3911A649" w:rsidR="47C763BA" w:rsidRPr="003323C7" w:rsidRDefault="47C763BA" w:rsidP="003323C7">
      <w:pPr>
        <w:spacing w:before="100" w:beforeAutospacing="1" w:after="100" w:afterAutospacing="1" w:line="240" w:lineRule="auto"/>
        <w:rPr>
          <w:rFonts w:eastAsia="Times New Roman" w:cs="Times New Roman"/>
          <w:sz w:val="24"/>
          <w:szCs w:val="24"/>
          <w:lang w:eastAsia="fr-FR"/>
        </w:rPr>
      </w:pPr>
      <w:r w:rsidRPr="003323C7">
        <w:rPr>
          <w:rFonts w:eastAsia="Times New Roman" w:cs="Times New Roman"/>
          <w:sz w:val="24"/>
          <w:szCs w:val="24"/>
          <w:lang w:eastAsia="fr-FR"/>
        </w:rPr>
        <w:t>80 quai Voltaire –Immeuble River Ouest – à Bezons (95870) - Tel. 01 30 80 73 3</w:t>
      </w:r>
      <w:r w:rsidR="0049CFEF" w:rsidRPr="003323C7">
        <w:rPr>
          <w:rFonts w:eastAsia="Times New Roman" w:cs="Times New Roman"/>
          <w:sz w:val="24"/>
          <w:szCs w:val="24"/>
          <w:lang w:eastAsia="fr-FR"/>
        </w:rPr>
        <w:t>0</w:t>
      </w:r>
    </w:p>
    <w:p w14:paraId="20E72F2A" w14:textId="234FC66A" w:rsidR="146C9799" w:rsidRPr="00C053A0" w:rsidRDefault="6EA3A98A" w:rsidP="003323C7">
      <w:pPr>
        <w:spacing w:before="100" w:beforeAutospacing="1" w:after="100" w:afterAutospacing="1" w:line="240" w:lineRule="auto"/>
        <w:rPr>
          <w:rFonts w:eastAsia="Times New Roman" w:cs="Times New Roman"/>
          <w:sz w:val="24"/>
          <w:szCs w:val="24"/>
          <w:lang w:eastAsia="fr-FR"/>
        </w:rPr>
      </w:pPr>
      <w:r w:rsidRPr="24CF31CD">
        <w:rPr>
          <w:rFonts w:eastAsia="Times New Roman" w:cs="Times New Roman"/>
          <w:sz w:val="24"/>
          <w:szCs w:val="24"/>
          <w:lang w:eastAsia="fr-FR"/>
        </w:rPr>
        <w:t>France</w:t>
      </w:r>
    </w:p>
    <w:p w14:paraId="7161B7C1" w14:textId="77777777" w:rsidR="005E1876" w:rsidRPr="006E4F22" w:rsidRDefault="000C39E7" w:rsidP="24CF31CD">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color w:val="2B579A"/>
          <w:sz w:val="24"/>
          <w:szCs w:val="24"/>
          <w:shd w:val="clear" w:color="auto" w:fill="E6E6E6"/>
          <w:lang w:eastAsia="fr-FR"/>
        </w:rPr>
        <w:pict w14:anchorId="55B265BA">
          <v:rect id="_x0000_i1025" style="width:0;height:1.5pt" o:hralign="center" o:hrstd="t" o:hr="t" fillcolor="#a0a0a0" stroked="f"/>
        </w:pict>
      </w:r>
    </w:p>
    <w:p w14:paraId="4169A7DB" w14:textId="77777777" w:rsidR="002D3368" w:rsidRDefault="002D3368" w:rsidP="002D3368">
      <w:pPr>
        <w:pStyle w:val="Titre2"/>
        <w:shd w:val="clear" w:color="auto" w:fill="FFFFFF"/>
        <w:spacing w:before="300" w:beforeAutospacing="0" w:after="300" w:afterAutospacing="0"/>
        <w:textAlignment w:val="baseline"/>
        <w:rPr>
          <w:rFonts w:ascii="Roboto bold" w:hAnsi="Roboto bold" w:cs="Arial"/>
          <w:b w:val="0"/>
          <w:bCs w:val="0"/>
          <w:color w:val="E6AE34"/>
        </w:rPr>
      </w:pPr>
      <w:r>
        <w:rPr>
          <w:rFonts w:ascii="Roboto bold" w:hAnsi="Roboto bold" w:cs="Arial"/>
          <w:b w:val="0"/>
          <w:bCs w:val="0"/>
          <w:color w:val="E6AE34"/>
        </w:rPr>
        <w:t>Informations légales</w:t>
      </w:r>
    </w:p>
    <w:p w14:paraId="35FE481E" w14:textId="53979430" w:rsidR="002D3368" w:rsidRPr="00D9725F" w:rsidRDefault="002D3368" w:rsidP="00D9725F">
      <w:pPr>
        <w:spacing w:before="100" w:beforeAutospacing="1" w:after="100" w:afterAutospacing="1" w:line="240" w:lineRule="auto"/>
        <w:rPr>
          <w:rFonts w:eastAsia="Times New Roman" w:cs="Times New Roman"/>
          <w:sz w:val="24"/>
          <w:szCs w:val="24"/>
          <w:lang w:eastAsia="fr-FR"/>
        </w:rPr>
      </w:pPr>
      <w:r w:rsidRPr="00D9725F">
        <w:rPr>
          <w:rFonts w:eastAsia="Times New Roman" w:cs="Times New Roman"/>
          <w:sz w:val="24"/>
          <w:szCs w:val="24"/>
          <w:lang w:eastAsia="fr-FR"/>
        </w:rPr>
        <w:t xml:space="preserve">Vous venez d'accéder au site </w:t>
      </w:r>
      <w:r w:rsidR="00D9725F" w:rsidRPr="00D9725F">
        <w:rPr>
          <w:rFonts w:eastAsia="Times New Roman" w:cs="Times New Roman"/>
          <w:sz w:val="24"/>
          <w:szCs w:val="24"/>
          <w:lang w:eastAsia="fr-FR"/>
        </w:rPr>
        <w:t>euro-</w:t>
      </w:r>
      <w:proofErr w:type="spellStart"/>
      <w:r w:rsidR="00D9725F" w:rsidRPr="00D9725F">
        <w:rPr>
          <w:rFonts w:eastAsia="Times New Roman" w:cs="Times New Roman"/>
          <w:sz w:val="24"/>
          <w:szCs w:val="24"/>
          <w:lang w:eastAsia="fr-FR"/>
        </w:rPr>
        <w:t>pac</w:t>
      </w:r>
      <w:proofErr w:type="spellEnd"/>
      <w:r w:rsidRPr="00D9725F">
        <w:rPr>
          <w:rFonts w:eastAsia="Times New Roman" w:cs="Times New Roman"/>
          <w:sz w:val="24"/>
          <w:szCs w:val="24"/>
          <w:lang w:eastAsia="fr-FR"/>
        </w:rPr>
        <w:t xml:space="preserve"> d</w:t>
      </w:r>
      <w:r w:rsidR="00D9725F" w:rsidRPr="00D9725F">
        <w:rPr>
          <w:rFonts w:eastAsia="Times New Roman" w:cs="Times New Roman"/>
          <w:sz w:val="24"/>
          <w:szCs w:val="24"/>
          <w:lang w:eastAsia="fr-FR"/>
        </w:rPr>
        <w:t xml:space="preserve">e </w:t>
      </w:r>
      <w:r w:rsidR="00D9725F">
        <w:rPr>
          <w:rFonts w:eastAsia="Times New Roman" w:cs="Times New Roman"/>
          <w:sz w:val="24"/>
          <w:szCs w:val="24"/>
          <w:lang w:eastAsia="fr-FR"/>
        </w:rPr>
        <w:t>la Région</w:t>
      </w:r>
      <w:r w:rsidR="00D9725F" w:rsidRPr="00D9725F">
        <w:rPr>
          <w:rFonts w:eastAsia="Times New Roman" w:cs="Times New Roman"/>
          <w:sz w:val="24"/>
          <w:szCs w:val="24"/>
          <w:lang w:eastAsia="fr-FR"/>
        </w:rPr>
        <w:t xml:space="preserve"> </w:t>
      </w:r>
      <w:r w:rsidRPr="00D9725F">
        <w:rPr>
          <w:rFonts w:eastAsia="Times New Roman" w:cs="Times New Roman"/>
          <w:sz w:val="24"/>
          <w:szCs w:val="24"/>
          <w:lang w:eastAsia="fr-FR"/>
        </w:rPr>
        <w:t>Provence-Alpes-Côte d'Azur</w:t>
      </w:r>
      <w:r w:rsidR="00D9725F">
        <w:rPr>
          <w:rFonts w:eastAsia="Times New Roman" w:cs="Times New Roman"/>
          <w:sz w:val="24"/>
          <w:szCs w:val="24"/>
          <w:lang w:eastAsia="fr-FR"/>
        </w:rPr>
        <w:t xml:space="preserve"> - </w:t>
      </w:r>
      <w:r w:rsidR="00D9725F" w:rsidRPr="00D9725F">
        <w:rPr>
          <w:rFonts w:eastAsia="Times New Roman" w:cs="Times New Roman"/>
          <w:sz w:val="24"/>
          <w:szCs w:val="24"/>
          <w:lang w:eastAsia="fr-FR"/>
        </w:rPr>
        <w:t>Autorité de Gestion Régionale</w:t>
      </w:r>
      <w:r w:rsidR="00D9725F">
        <w:rPr>
          <w:rFonts w:eastAsia="Times New Roman" w:cs="Times New Roman"/>
          <w:sz w:val="24"/>
          <w:szCs w:val="24"/>
          <w:lang w:eastAsia="fr-FR"/>
        </w:rPr>
        <w:t>.</w:t>
      </w:r>
      <w:r w:rsidRPr="00D9725F">
        <w:rPr>
          <w:rFonts w:eastAsia="Times New Roman" w:cs="Times New Roman"/>
          <w:sz w:val="24"/>
          <w:szCs w:val="24"/>
          <w:lang w:eastAsia="fr-FR"/>
        </w:rPr>
        <w:br/>
        <w:t xml:space="preserve">L'objet de ce site est </w:t>
      </w:r>
      <w:r w:rsidR="00D9725F" w:rsidRPr="00D9725F">
        <w:rPr>
          <w:rFonts w:eastAsia="Times New Roman" w:cs="Times New Roman"/>
          <w:sz w:val="24"/>
          <w:szCs w:val="24"/>
          <w:lang w:eastAsia="fr-FR"/>
        </w:rPr>
        <w:t xml:space="preserve">le dépôt, l’instruction et la mise en œuvre des aides dans le cadre du Fond Européen Agricole pour le Développement Rural (FEADER). </w:t>
      </w:r>
      <w:r w:rsidRPr="00D9725F">
        <w:rPr>
          <w:rFonts w:eastAsia="Times New Roman" w:cs="Times New Roman"/>
          <w:sz w:val="24"/>
          <w:szCs w:val="24"/>
          <w:lang w:eastAsia="fr-FR"/>
        </w:rPr>
        <w:t xml:space="preserve">Pour toutes remarques sur </w:t>
      </w:r>
      <w:r w:rsidR="00D9725F" w:rsidRPr="00D9725F">
        <w:rPr>
          <w:rFonts w:eastAsia="Times New Roman" w:cs="Times New Roman"/>
          <w:sz w:val="24"/>
          <w:szCs w:val="24"/>
          <w:lang w:eastAsia="fr-FR"/>
        </w:rPr>
        <w:t>ce site</w:t>
      </w:r>
      <w:r w:rsidRPr="00D9725F">
        <w:rPr>
          <w:rFonts w:eastAsia="Times New Roman" w:cs="Times New Roman"/>
          <w:sz w:val="24"/>
          <w:szCs w:val="24"/>
          <w:lang w:eastAsia="fr-FR"/>
        </w:rPr>
        <w:t>, s'adresser à :</w:t>
      </w:r>
      <w:r w:rsidRPr="00D9725F">
        <w:rPr>
          <w:rFonts w:eastAsia="Times New Roman" w:cs="Times New Roman"/>
          <w:sz w:val="24"/>
          <w:szCs w:val="24"/>
          <w:lang w:eastAsia="fr-FR"/>
        </w:rPr>
        <w:br/>
      </w:r>
      <w:r w:rsidRPr="00D9725F">
        <w:rPr>
          <w:rFonts w:eastAsia="Times New Roman" w:cs="Times New Roman"/>
          <w:sz w:val="24"/>
          <w:szCs w:val="24"/>
          <w:lang w:eastAsia="fr-FR"/>
        </w:rPr>
        <w:br/>
      </w:r>
      <w:r w:rsidR="00D9725F" w:rsidRPr="00D9725F">
        <w:rPr>
          <w:rFonts w:eastAsia="Times New Roman" w:cs="Times New Roman"/>
          <w:sz w:val="24"/>
          <w:szCs w:val="24"/>
          <w:lang w:eastAsia="fr-FR"/>
        </w:rPr>
        <w:t>Support euro-</w:t>
      </w:r>
      <w:proofErr w:type="spellStart"/>
      <w:r w:rsidR="00D9725F" w:rsidRPr="00D9725F">
        <w:rPr>
          <w:rFonts w:eastAsia="Times New Roman" w:cs="Times New Roman"/>
          <w:sz w:val="24"/>
          <w:szCs w:val="24"/>
          <w:lang w:eastAsia="fr-FR"/>
        </w:rPr>
        <w:t>pac</w:t>
      </w:r>
      <w:proofErr w:type="spellEnd"/>
      <w:r w:rsidR="00D9725F" w:rsidRPr="00D9725F">
        <w:rPr>
          <w:rFonts w:eastAsia="Times New Roman" w:cs="Times New Roman"/>
          <w:sz w:val="24"/>
          <w:szCs w:val="24"/>
          <w:lang w:eastAsia="fr-FR"/>
        </w:rPr>
        <w:t xml:space="preserve"> : </w:t>
      </w:r>
      <w:hyperlink r:id="rId11" w:history="1">
        <w:r w:rsidR="00D9725F" w:rsidRPr="00B07302">
          <w:rPr>
            <w:rStyle w:val="Lienhypertexte"/>
            <w:rFonts w:eastAsia="Times New Roman" w:cs="Times New Roman"/>
            <w:sz w:val="24"/>
            <w:szCs w:val="24"/>
            <w:lang w:eastAsia="fr-FR"/>
          </w:rPr>
          <w:t>support-europac@maregionsud.fr</w:t>
        </w:r>
      </w:hyperlink>
      <w:r w:rsidR="00D9725F">
        <w:rPr>
          <w:rFonts w:eastAsia="Times New Roman" w:cs="Times New Roman"/>
          <w:sz w:val="24"/>
          <w:szCs w:val="24"/>
          <w:lang w:eastAsia="fr-FR"/>
        </w:rPr>
        <w:t xml:space="preserve"> </w:t>
      </w:r>
    </w:p>
    <w:p w14:paraId="772177F8" w14:textId="36D575AF" w:rsidR="002D3368" w:rsidRDefault="002D3368" w:rsidP="00D9725F">
      <w:pPr>
        <w:spacing w:before="100" w:beforeAutospacing="1" w:after="100" w:afterAutospacing="1" w:line="240" w:lineRule="auto"/>
        <w:rPr>
          <w:rFonts w:ascii="Arial" w:hAnsi="Arial" w:cs="Arial"/>
          <w:color w:val="333333"/>
        </w:rPr>
      </w:pPr>
      <w:r w:rsidRPr="00D9725F">
        <w:rPr>
          <w:rFonts w:eastAsia="Times New Roman" w:cs="Times New Roman"/>
          <w:sz w:val="24"/>
          <w:szCs w:val="24"/>
          <w:lang w:eastAsia="fr-FR"/>
        </w:rPr>
        <w:t>Pour toute réclamation ou plainte, veuillez formuler vos demandes exclusivement par voie postale :</w:t>
      </w:r>
      <w:r w:rsidRPr="00D9725F">
        <w:rPr>
          <w:rFonts w:eastAsia="Times New Roman" w:cs="Times New Roman"/>
          <w:sz w:val="24"/>
          <w:szCs w:val="24"/>
          <w:lang w:eastAsia="fr-FR"/>
        </w:rPr>
        <w:br/>
      </w:r>
      <w:r w:rsidRPr="00D9725F">
        <w:rPr>
          <w:rFonts w:eastAsia="Times New Roman" w:cs="Times New Roman"/>
          <w:sz w:val="24"/>
          <w:szCs w:val="24"/>
          <w:lang w:eastAsia="fr-FR"/>
        </w:rPr>
        <w:br/>
        <w:t>Conseil régional Provence-Alpes-Côte d'Azur</w:t>
      </w:r>
      <w:r w:rsidRPr="00D9725F">
        <w:rPr>
          <w:rFonts w:eastAsia="Times New Roman" w:cs="Times New Roman"/>
          <w:sz w:val="24"/>
          <w:szCs w:val="24"/>
          <w:lang w:eastAsia="fr-FR"/>
        </w:rPr>
        <w:br/>
        <w:t xml:space="preserve">Direction de </w:t>
      </w:r>
      <w:r w:rsidR="00D9725F" w:rsidRPr="00D9725F">
        <w:rPr>
          <w:rFonts w:eastAsia="Times New Roman" w:cs="Times New Roman"/>
          <w:sz w:val="24"/>
          <w:szCs w:val="24"/>
          <w:lang w:eastAsia="fr-FR"/>
        </w:rPr>
        <w:t>l’Agriculture, de la Forêt et de l’Eau</w:t>
      </w:r>
      <w:r w:rsidRPr="00D9725F">
        <w:rPr>
          <w:rFonts w:eastAsia="Times New Roman" w:cs="Times New Roman"/>
          <w:sz w:val="24"/>
          <w:szCs w:val="24"/>
          <w:lang w:eastAsia="fr-FR"/>
        </w:rPr>
        <w:br/>
        <w:t xml:space="preserve">Service </w:t>
      </w:r>
      <w:r w:rsidR="00D9725F" w:rsidRPr="00D9725F">
        <w:rPr>
          <w:rFonts w:eastAsia="Times New Roman" w:cs="Times New Roman"/>
          <w:sz w:val="24"/>
          <w:szCs w:val="24"/>
          <w:lang w:eastAsia="fr-FR"/>
        </w:rPr>
        <w:t>Pilotage FEADER</w:t>
      </w:r>
      <w:r w:rsidRPr="00D9725F">
        <w:rPr>
          <w:rFonts w:eastAsia="Times New Roman" w:cs="Times New Roman"/>
          <w:sz w:val="24"/>
          <w:szCs w:val="24"/>
          <w:lang w:eastAsia="fr-FR"/>
        </w:rPr>
        <w:br/>
        <w:t>27 place Jules Guesde</w:t>
      </w:r>
      <w:r w:rsidRPr="00D9725F">
        <w:rPr>
          <w:rFonts w:eastAsia="Times New Roman" w:cs="Times New Roman"/>
          <w:sz w:val="24"/>
          <w:szCs w:val="24"/>
          <w:lang w:eastAsia="fr-FR"/>
        </w:rPr>
        <w:br/>
        <w:t>13481 Marseille cedex 20</w:t>
      </w:r>
      <w:r w:rsidRPr="00D9725F">
        <w:rPr>
          <w:rFonts w:eastAsia="Times New Roman" w:cs="Times New Roman"/>
          <w:sz w:val="24"/>
          <w:szCs w:val="24"/>
          <w:lang w:eastAsia="fr-FR"/>
        </w:rPr>
        <w:br/>
        <w:t>Tel. 04 91 57 50 57</w:t>
      </w:r>
      <w:r w:rsidRPr="00D9725F">
        <w:rPr>
          <w:rFonts w:eastAsia="Times New Roman" w:cs="Times New Roman"/>
          <w:sz w:val="24"/>
          <w:szCs w:val="24"/>
          <w:lang w:eastAsia="fr-FR"/>
        </w:rPr>
        <w:br/>
      </w:r>
      <w:r>
        <w:rPr>
          <w:rFonts w:ascii="Arial" w:hAnsi="Arial" w:cs="Arial"/>
          <w:color w:val="333333"/>
        </w:rPr>
        <w:t> </w:t>
      </w:r>
    </w:p>
    <w:p w14:paraId="361092B1" w14:textId="34D85B28" w:rsidR="00D9725F" w:rsidRDefault="00D9725F" w:rsidP="00D9725F">
      <w:pPr>
        <w:spacing w:before="100" w:beforeAutospacing="1" w:after="100" w:afterAutospacing="1" w:line="240" w:lineRule="auto"/>
        <w:rPr>
          <w:rFonts w:ascii="Arial" w:hAnsi="Arial" w:cs="Arial"/>
          <w:color w:val="333333"/>
        </w:rPr>
      </w:pPr>
    </w:p>
    <w:p w14:paraId="6B2DD29D" w14:textId="77777777" w:rsidR="00D9725F" w:rsidRDefault="00D9725F" w:rsidP="00D9725F">
      <w:pPr>
        <w:spacing w:before="100" w:beforeAutospacing="1" w:after="100" w:afterAutospacing="1" w:line="240" w:lineRule="auto"/>
        <w:rPr>
          <w:rFonts w:ascii="Arial" w:hAnsi="Arial" w:cs="Arial"/>
          <w:color w:val="333333"/>
        </w:rPr>
      </w:pPr>
    </w:p>
    <w:p w14:paraId="6279234C" w14:textId="77777777" w:rsidR="00D9725F" w:rsidRPr="00D9725F" w:rsidRDefault="00D9725F" w:rsidP="00D9725F">
      <w:pPr>
        <w:pStyle w:val="Titre2"/>
        <w:shd w:val="clear" w:color="auto" w:fill="FFFFFF"/>
        <w:spacing w:before="300" w:beforeAutospacing="0" w:after="300" w:afterAutospacing="0"/>
        <w:textAlignment w:val="baseline"/>
        <w:rPr>
          <w:rFonts w:ascii="Roboto bold" w:hAnsi="Roboto bold" w:cs="Arial"/>
          <w:b w:val="0"/>
          <w:bCs w:val="0"/>
          <w:color w:val="E6AE34"/>
        </w:rPr>
      </w:pPr>
      <w:r w:rsidRPr="00D9725F">
        <w:rPr>
          <w:rFonts w:ascii="Roboto bold" w:hAnsi="Roboto bold" w:cs="Arial"/>
          <w:b w:val="0"/>
          <w:bCs w:val="0"/>
          <w:color w:val="E6AE34"/>
        </w:rPr>
        <w:t>Protection des données personnelles</w:t>
      </w:r>
    </w:p>
    <w:p w14:paraId="68FEF0AC" w14:textId="1B469F87" w:rsidR="00D9725F" w:rsidRPr="00D9725F" w:rsidRDefault="00D9725F" w:rsidP="00D9725F">
      <w:pPr>
        <w:pStyle w:val="NormalWeb"/>
        <w:shd w:val="clear" w:color="auto" w:fill="FFFFFF"/>
        <w:spacing w:before="0" w:beforeAutospacing="0" w:after="0" w:afterAutospacing="0"/>
        <w:textAlignment w:val="baseline"/>
        <w:rPr>
          <w:rFonts w:asciiTheme="minorHAnsi" w:hAnsiTheme="minorHAnsi"/>
        </w:rPr>
      </w:pPr>
      <w:r w:rsidRPr="00D9725F">
        <w:rPr>
          <w:rFonts w:asciiTheme="minorHAnsi" w:hAnsiTheme="minorHAnsi"/>
        </w:rPr>
        <w:t xml:space="preserve">Les informations que vous communiquez à la Région Sud Provence-Alpes-Côte d'Azur font l'objet d'un enregistrement informatique destiné à faciliter nos échanges. Elles sont </w:t>
      </w:r>
      <w:r w:rsidRPr="00D9725F">
        <w:rPr>
          <w:rFonts w:asciiTheme="minorHAnsi" w:hAnsiTheme="minorHAnsi"/>
        </w:rPr>
        <w:lastRenderedPageBreak/>
        <w:t>destinées uniquement aux services en charge de répondre à votre demande. Pour plus d'information concernant vos données personnelles, cliquer sur le lien : vos droits en matière de données à caractère personnel</w:t>
      </w:r>
      <w:r w:rsidR="00F25654">
        <w:rPr>
          <w:rFonts w:asciiTheme="minorHAnsi" w:hAnsiTheme="minorHAnsi"/>
        </w:rPr>
        <w:t>.</w:t>
      </w:r>
    </w:p>
    <w:p w14:paraId="513198F7" w14:textId="3040FD2E" w:rsidR="005E1876" w:rsidRPr="006E4F22" w:rsidRDefault="005E1876" w:rsidP="24CF31CD">
      <w:pPr>
        <w:spacing w:after="0" w:line="240" w:lineRule="auto"/>
        <w:jc w:val="both"/>
        <w:rPr>
          <w:rFonts w:ascii="Times New Roman" w:eastAsia="Times New Roman" w:hAnsi="Times New Roman" w:cs="Times New Roman"/>
          <w:sz w:val="24"/>
          <w:szCs w:val="24"/>
          <w:lang w:eastAsia="fr-FR"/>
        </w:rPr>
      </w:pPr>
    </w:p>
    <w:p w14:paraId="76C62993" w14:textId="77777777" w:rsidR="005E1876" w:rsidRPr="00D9725F" w:rsidRDefault="093B4A31" w:rsidP="00D9725F">
      <w:pPr>
        <w:pStyle w:val="Titre2"/>
        <w:shd w:val="clear" w:color="auto" w:fill="FFFFFF"/>
        <w:spacing w:before="300" w:beforeAutospacing="0" w:after="300" w:afterAutospacing="0"/>
        <w:textAlignment w:val="baseline"/>
        <w:rPr>
          <w:rFonts w:ascii="Roboto bold" w:hAnsi="Roboto bold" w:cs="Arial"/>
          <w:b w:val="0"/>
          <w:bCs w:val="0"/>
          <w:color w:val="E6AE34"/>
        </w:rPr>
      </w:pPr>
      <w:r w:rsidRPr="00D9725F">
        <w:rPr>
          <w:rFonts w:ascii="Roboto bold" w:hAnsi="Roboto bold" w:cs="Arial"/>
          <w:b w:val="0"/>
          <w:bCs w:val="0"/>
          <w:color w:val="E6AE34"/>
        </w:rPr>
        <w:t>Droits d’auteur et propriété intellectuelle</w:t>
      </w:r>
    </w:p>
    <w:p w14:paraId="2B35D12F" w14:textId="1AD89F38" w:rsidR="005E1876" w:rsidRPr="00C053A0" w:rsidRDefault="093B4A31" w:rsidP="24CF31CD">
      <w:pPr>
        <w:spacing w:before="100" w:beforeAutospacing="1" w:after="100" w:afterAutospacing="1" w:line="240" w:lineRule="auto"/>
        <w:jc w:val="both"/>
        <w:rPr>
          <w:rFonts w:eastAsia="Times New Roman" w:cs="Times New Roman"/>
          <w:sz w:val="24"/>
          <w:szCs w:val="24"/>
          <w:lang w:eastAsia="fr-FR"/>
        </w:rPr>
      </w:pPr>
      <w:r w:rsidRPr="24CF31CD">
        <w:rPr>
          <w:rFonts w:eastAsia="Times New Roman" w:cs="Times New Roman"/>
          <w:sz w:val="24"/>
          <w:szCs w:val="24"/>
          <w:lang w:eastAsia="fr-FR"/>
        </w:rPr>
        <w:t xml:space="preserve">La structure générale, ainsi que les textes, photos, images et sons composant ce site sont la propriété de la Région </w:t>
      </w:r>
      <w:r w:rsidR="002D3368">
        <w:rPr>
          <w:rFonts w:eastAsia="Times New Roman" w:cs="Times New Roman"/>
          <w:sz w:val="24"/>
          <w:szCs w:val="24"/>
          <w:lang w:eastAsia="fr-FR"/>
        </w:rPr>
        <w:t>Provence-Alpes-Côte d’Azur</w:t>
      </w:r>
      <w:r w:rsidRPr="24CF31CD">
        <w:rPr>
          <w:rFonts w:eastAsia="Times New Roman" w:cs="Times New Roman"/>
          <w:sz w:val="24"/>
          <w:szCs w:val="24"/>
          <w:lang w:eastAsia="fr-FR"/>
        </w:rPr>
        <w:t xml:space="preserve">. Toute reproduction, totale ou partielle, et toute représentation du contenu substantiel de ce site, d’un ou de plusieurs de ses composants, par quelque procédé que ce soit, sans autorisation expresse de la Région </w:t>
      </w:r>
      <w:r w:rsidR="002D3368">
        <w:rPr>
          <w:rFonts w:eastAsia="Times New Roman" w:cs="Times New Roman"/>
          <w:sz w:val="24"/>
          <w:szCs w:val="24"/>
          <w:lang w:eastAsia="fr-FR"/>
        </w:rPr>
        <w:t>Provence-Alpes-Côte d’Azur</w:t>
      </w:r>
      <w:r w:rsidRPr="24CF31CD">
        <w:rPr>
          <w:rFonts w:eastAsia="Times New Roman" w:cs="Times New Roman"/>
          <w:sz w:val="24"/>
          <w:szCs w:val="24"/>
          <w:lang w:eastAsia="fr-FR"/>
        </w:rPr>
        <w:t xml:space="preserve"> est interdite, et constitue une contrefaçon sanctionnée par les articles L.335-2 et suivants du Code de la propriété intellectuelle.</w:t>
      </w:r>
    </w:p>
    <w:p w14:paraId="4AA6B763" w14:textId="14F19E90" w:rsidR="005E1876" w:rsidRPr="00C053A0" w:rsidRDefault="093B4A31" w:rsidP="24CF31CD">
      <w:pPr>
        <w:spacing w:before="100" w:beforeAutospacing="1" w:after="100" w:afterAutospacing="1" w:line="240" w:lineRule="auto"/>
        <w:jc w:val="both"/>
        <w:rPr>
          <w:rFonts w:eastAsia="Times New Roman" w:cs="Times New Roman"/>
          <w:sz w:val="24"/>
          <w:szCs w:val="24"/>
          <w:lang w:eastAsia="fr-FR"/>
        </w:rPr>
      </w:pPr>
      <w:r w:rsidRPr="24CF31CD">
        <w:rPr>
          <w:rFonts w:eastAsia="Times New Roman" w:cs="Times New Roman"/>
          <w:sz w:val="24"/>
          <w:szCs w:val="24"/>
          <w:lang w:eastAsia="fr-FR"/>
        </w:rPr>
        <w:t xml:space="preserve">Les informations, pictogrammes, photographies, images, textes, séquences vidéo, animées sonores ou non, et autres documents présents sur le site Internet sont protégés par des droits de propriété industrielle et/ou intellectuelle, soit que la Région </w:t>
      </w:r>
      <w:r w:rsidR="002D3368">
        <w:rPr>
          <w:rFonts w:eastAsia="Times New Roman" w:cs="Times New Roman"/>
          <w:sz w:val="24"/>
          <w:szCs w:val="24"/>
          <w:lang w:eastAsia="fr-FR"/>
        </w:rPr>
        <w:t>Provence-Alpes-Côte d’Azur</w:t>
      </w:r>
      <w:r w:rsidRPr="24CF31CD">
        <w:rPr>
          <w:rFonts w:eastAsia="Times New Roman" w:cs="Times New Roman"/>
          <w:sz w:val="24"/>
          <w:szCs w:val="24"/>
          <w:lang w:eastAsia="fr-FR"/>
        </w:rPr>
        <w:t xml:space="preserve"> en soit le titulaire, soit qu’elle soit autorisée à les reproduire et les représenter.</w:t>
      </w:r>
    </w:p>
    <w:p w14:paraId="78D63D75" w14:textId="77777777" w:rsidR="005E1876" w:rsidRPr="00C053A0" w:rsidRDefault="093B4A31" w:rsidP="24CF31CD">
      <w:pPr>
        <w:spacing w:before="100" w:beforeAutospacing="1" w:after="100" w:afterAutospacing="1" w:line="240" w:lineRule="auto"/>
        <w:jc w:val="both"/>
        <w:rPr>
          <w:rFonts w:eastAsia="Times New Roman" w:cs="Times New Roman"/>
          <w:sz w:val="24"/>
          <w:szCs w:val="24"/>
          <w:lang w:eastAsia="fr-FR"/>
        </w:rPr>
      </w:pPr>
      <w:r w:rsidRPr="24CF31CD">
        <w:rPr>
          <w:rFonts w:eastAsia="Times New Roman" w:cs="Times New Roman"/>
          <w:sz w:val="24"/>
          <w:szCs w:val="24"/>
          <w:lang w:eastAsia="fr-FR"/>
        </w:rPr>
        <w:t>A ce titre, toute reproduction, représentation, adaptation, traduction et/ou modification, partielle ou intégrale ou transfert sur un autre site sont interdits.</w:t>
      </w:r>
    </w:p>
    <w:p w14:paraId="4E00B24E" w14:textId="77777777" w:rsidR="005E1876" w:rsidRPr="00C053A0" w:rsidRDefault="093B4A31" w:rsidP="24CF31CD">
      <w:pPr>
        <w:spacing w:before="100" w:beforeAutospacing="1" w:after="100" w:afterAutospacing="1" w:line="240" w:lineRule="auto"/>
        <w:jc w:val="both"/>
        <w:rPr>
          <w:rFonts w:eastAsia="Times New Roman" w:cs="Times New Roman"/>
          <w:sz w:val="24"/>
          <w:szCs w:val="24"/>
          <w:lang w:eastAsia="fr-FR"/>
        </w:rPr>
      </w:pPr>
      <w:r w:rsidRPr="24CF31CD">
        <w:rPr>
          <w:rFonts w:eastAsia="Times New Roman" w:cs="Times New Roman"/>
          <w:sz w:val="24"/>
          <w:szCs w:val="24"/>
          <w:lang w:eastAsia="fr-FR"/>
        </w:rPr>
        <w:t xml:space="preserve">La copie sur </w:t>
      </w:r>
      <w:proofErr w:type="gramStart"/>
      <w:r w:rsidRPr="24CF31CD">
        <w:rPr>
          <w:rFonts w:eastAsia="Times New Roman" w:cs="Times New Roman"/>
          <w:sz w:val="24"/>
          <w:szCs w:val="24"/>
          <w:lang w:eastAsia="fr-FR"/>
        </w:rPr>
        <w:t>support papier</w:t>
      </w:r>
      <w:proofErr w:type="gramEnd"/>
      <w:r w:rsidRPr="24CF31CD">
        <w:rPr>
          <w:rFonts w:eastAsia="Times New Roman" w:cs="Times New Roman"/>
          <w:sz w:val="24"/>
          <w:szCs w:val="24"/>
          <w:lang w:eastAsia="fr-FR"/>
        </w:rPr>
        <w:t xml:space="preserve"> à usage privé de ces différents objets de droits est autorisée conformément à l’article L122-5 du Code de la Propriété Intellectuelle. Leur reproduction partielle ou intégrale, sans l’accord préalable et écrit de l’auteur, est strictement interdite.</w:t>
      </w:r>
    </w:p>
    <w:p w14:paraId="0BC53D78" w14:textId="77777777" w:rsidR="005E1876" w:rsidRPr="006E4F22" w:rsidRDefault="000C39E7" w:rsidP="24CF31CD">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color w:val="2B579A"/>
          <w:sz w:val="24"/>
          <w:szCs w:val="24"/>
          <w:shd w:val="clear" w:color="auto" w:fill="E6E6E6"/>
          <w:lang w:eastAsia="fr-FR"/>
        </w:rPr>
        <w:pict w14:anchorId="5E7E5E9D">
          <v:rect id="_x0000_i1026" style="width:0;height:1.5pt" o:hralign="center" o:hrstd="t" o:hr="t" fillcolor="#a0a0a0" stroked="f"/>
        </w:pict>
      </w:r>
    </w:p>
    <w:p w14:paraId="28D3E3FC" w14:textId="77777777" w:rsidR="005E1876" w:rsidRPr="00D9725F" w:rsidRDefault="093B4A31" w:rsidP="00D9725F">
      <w:pPr>
        <w:pStyle w:val="Titre2"/>
        <w:shd w:val="clear" w:color="auto" w:fill="FFFFFF"/>
        <w:spacing w:before="300" w:beforeAutospacing="0" w:after="300" w:afterAutospacing="0"/>
        <w:textAlignment w:val="baseline"/>
        <w:rPr>
          <w:rFonts w:ascii="Roboto bold" w:hAnsi="Roboto bold" w:cs="Arial"/>
          <w:b w:val="0"/>
          <w:bCs w:val="0"/>
          <w:color w:val="E6AE34"/>
        </w:rPr>
      </w:pPr>
      <w:r w:rsidRPr="00D9725F">
        <w:rPr>
          <w:rFonts w:ascii="Roboto bold" w:hAnsi="Roboto bold" w:cs="Arial"/>
          <w:b w:val="0"/>
          <w:bCs w:val="0"/>
          <w:color w:val="E6AE34"/>
        </w:rPr>
        <w:t>Responsabilité</w:t>
      </w:r>
    </w:p>
    <w:p w14:paraId="63DE07A5" w14:textId="2B0D7160" w:rsidR="005E1876" w:rsidRPr="00C053A0" w:rsidRDefault="005E1876" w:rsidP="00EB71B7">
      <w:pPr>
        <w:spacing w:before="100" w:beforeAutospacing="1" w:after="100" w:afterAutospacing="1" w:line="240" w:lineRule="auto"/>
        <w:jc w:val="both"/>
        <w:rPr>
          <w:rFonts w:eastAsia="Times New Roman" w:cs="Times New Roman"/>
          <w:sz w:val="24"/>
          <w:szCs w:val="24"/>
          <w:lang w:eastAsia="fr-FR"/>
        </w:rPr>
      </w:pPr>
      <w:r w:rsidRPr="00C053A0">
        <w:rPr>
          <w:rFonts w:eastAsia="Times New Roman" w:cs="Times New Roman"/>
          <w:sz w:val="24"/>
          <w:szCs w:val="24"/>
          <w:lang w:eastAsia="fr-FR"/>
        </w:rPr>
        <w:t xml:space="preserve">La Région </w:t>
      </w:r>
      <w:r w:rsidR="002D3368">
        <w:rPr>
          <w:rFonts w:eastAsia="Times New Roman" w:cs="Times New Roman"/>
          <w:sz w:val="24"/>
          <w:szCs w:val="24"/>
          <w:lang w:eastAsia="fr-FR"/>
        </w:rPr>
        <w:t>Provence-Alpes-Côte d’Azur</w:t>
      </w:r>
      <w:r w:rsidRPr="00C053A0">
        <w:rPr>
          <w:rFonts w:eastAsia="Times New Roman" w:cs="Times New Roman"/>
          <w:sz w:val="24"/>
          <w:szCs w:val="24"/>
          <w:lang w:eastAsia="fr-FR"/>
        </w:rPr>
        <w:t xml:space="preserve"> ne saurait être tenue pour responsable des erreurs matérielles qui se seraient glissées dans les documents présents sur le site, malgré tout le soin apporté à leur publication.</w:t>
      </w:r>
    </w:p>
    <w:p w14:paraId="57D8419F" w14:textId="4EE749BC" w:rsidR="005E1876" w:rsidRPr="00C053A0" w:rsidRDefault="005E1876" w:rsidP="00EB71B7">
      <w:pPr>
        <w:spacing w:before="100" w:beforeAutospacing="1" w:after="100" w:afterAutospacing="1" w:line="240" w:lineRule="auto"/>
        <w:jc w:val="both"/>
        <w:rPr>
          <w:rFonts w:eastAsia="Times New Roman" w:cs="Times New Roman"/>
          <w:sz w:val="24"/>
          <w:szCs w:val="24"/>
          <w:lang w:eastAsia="fr-FR"/>
        </w:rPr>
      </w:pPr>
      <w:r w:rsidRPr="00C053A0">
        <w:rPr>
          <w:rFonts w:eastAsia="Times New Roman" w:cs="Times New Roman"/>
          <w:sz w:val="24"/>
          <w:szCs w:val="24"/>
          <w:lang w:eastAsia="fr-FR"/>
        </w:rPr>
        <w:t xml:space="preserve">La Région </w:t>
      </w:r>
      <w:r w:rsidR="002D3368">
        <w:rPr>
          <w:rFonts w:eastAsia="Times New Roman" w:cs="Times New Roman"/>
          <w:sz w:val="24"/>
          <w:szCs w:val="24"/>
          <w:lang w:eastAsia="fr-FR"/>
        </w:rPr>
        <w:t>Provence-Alpes-Côte d’Azur</w:t>
      </w:r>
      <w:r w:rsidR="002D3368" w:rsidRPr="00C053A0">
        <w:rPr>
          <w:rFonts w:eastAsia="Times New Roman" w:cs="Times New Roman"/>
          <w:sz w:val="24"/>
          <w:szCs w:val="24"/>
          <w:lang w:eastAsia="fr-FR"/>
        </w:rPr>
        <w:t xml:space="preserve"> </w:t>
      </w:r>
      <w:r w:rsidRPr="00C053A0">
        <w:rPr>
          <w:rFonts w:eastAsia="Times New Roman" w:cs="Times New Roman"/>
          <w:sz w:val="24"/>
          <w:szCs w:val="24"/>
          <w:lang w:eastAsia="fr-FR"/>
        </w:rPr>
        <w:t>ne saurait non plus être tenue pour responsable des informations, propos et opinions émises sur les sites vers lesquels elle pointe par des liens hypertexte et dont elle n’a pas la maîtrise éditoriale.</w:t>
      </w:r>
    </w:p>
    <w:p w14:paraId="0A5CB711" w14:textId="45C0C773" w:rsidR="005E1876" w:rsidRPr="00F8114F" w:rsidRDefault="005E1876" w:rsidP="00F8114F">
      <w:pPr>
        <w:spacing w:before="100" w:beforeAutospacing="1" w:after="0" w:line="240" w:lineRule="auto"/>
        <w:jc w:val="both"/>
        <w:rPr>
          <w:rFonts w:eastAsia="Times New Roman" w:cs="Times New Roman"/>
          <w:sz w:val="24"/>
          <w:szCs w:val="24"/>
          <w:lang w:eastAsia="fr-FR"/>
        </w:rPr>
      </w:pPr>
      <w:r w:rsidRPr="00C053A0">
        <w:rPr>
          <w:rFonts w:eastAsia="Times New Roman" w:cs="Times New Roman"/>
          <w:sz w:val="24"/>
          <w:szCs w:val="24"/>
          <w:lang w:eastAsia="fr-FR"/>
        </w:rPr>
        <w:t xml:space="preserve">La Région </w:t>
      </w:r>
      <w:r w:rsidR="002D3368">
        <w:rPr>
          <w:rFonts w:eastAsia="Times New Roman" w:cs="Times New Roman"/>
          <w:sz w:val="24"/>
          <w:szCs w:val="24"/>
          <w:lang w:eastAsia="fr-FR"/>
        </w:rPr>
        <w:t>Provence-Alpes-Côte d’Azur</w:t>
      </w:r>
      <w:r w:rsidR="002D3368" w:rsidRPr="00C053A0">
        <w:rPr>
          <w:rFonts w:eastAsia="Times New Roman" w:cs="Times New Roman"/>
          <w:sz w:val="24"/>
          <w:szCs w:val="24"/>
          <w:lang w:eastAsia="fr-FR"/>
        </w:rPr>
        <w:t xml:space="preserve"> </w:t>
      </w:r>
      <w:r w:rsidRPr="00C053A0">
        <w:rPr>
          <w:rFonts w:eastAsia="Times New Roman" w:cs="Times New Roman"/>
          <w:sz w:val="24"/>
          <w:szCs w:val="24"/>
          <w:lang w:eastAsia="fr-FR"/>
        </w:rPr>
        <w:t>ne peut pas plus être tenue pour responsable de la transmission défectueuse des données dues aux divers réseaux de l’Internet ou aux incompatibilités dues au Navigateur de l’Utilisateur.</w:t>
      </w:r>
    </w:p>
    <w:sectPr w:rsidR="005E1876" w:rsidRPr="00F8114F" w:rsidSect="00276FA8">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DEB59" w14:textId="77777777" w:rsidR="00C25A0A" w:rsidRDefault="00C25A0A" w:rsidP="00276FA8">
      <w:pPr>
        <w:spacing w:after="0" w:line="240" w:lineRule="auto"/>
      </w:pPr>
      <w:r>
        <w:separator/>
      </w:r>
    </w:p>
  </w:endnote>
  <w:endnote w:type="continuationSeparator" w:id="0">
    <w:p w14:paraId="41AE6A2A" w14:textId="77777777" w:rsidR="00C25A0A" w:rsidRDefault="00C25A0A" w:rsidP="00276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bold">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FF4E0" w14:textId="50928128" w:rsidR="00276FA8" w:rsidRDefault="000C39E7" w:rsidP="00276FA8">
    <w:pPr>
      <w:pStyle w:val="Pieddepage"/>
      <w:jc w:val="right"/>
    </w:pPr>
    <w:sdt>
      <w:sdtPr>
        <w:id w:val="-1769616900"/>
        <w:docPartObj>
          <w:docPartGallery w:val="Page Numbers (Top of Page)"/>
          <w:docPartUnique/>
        </w:docPartObj>
      </w:sdtPr>
      <w:sdtEndPr/>
      <w:sdtContent>
        <w:r w:rsidR="00276FA8" w:rsidRPr="00971863">
          <w:rPr>
            <w:sz w:val="16"/>
            <w:szCs w:val="16"/>
          </w:rPr>
          <w:t xml:space="preserve">Page </w:t>
        </w:r>
        <w:r w:rsidR="00276FA8" w:rsidRPr="00971863">
          <w:rPr>
            <w:b/>
            <w:bCs/>
            <w:sz w:val="16"/>
            <w:szCs w:val="16"/>
          </w:rPr>
          <w:fldChar w:fldCharType="begin"/>
        </w:r>
        <w:r w:rsidR="00276FA8" w:rsidRPr="00971863">
          <w:rPr>
            <w:b/>
            <w:bCs/>
            <w:sz w:val="16"/>
            <w:szCs w:val="16"/>
          </w:rPr>
          <w:instrText>PAGE</w:instrText>
        </w:r>
        <w:r w:rsidR="00276FA8" w:rsidRPr="00971863">
          <w:rPr>
            <w:b/>
            <w:bCs/>
            <w:sz w:val="16"/>
            <w:szCs w:val="16"/>
          </w:rPr>
          <w:fldChar w:fldCharType="separate"/>
        </w:r>
        <w:r w:rsidR="00276FA8">
          <w:rPr>
            <w:b/>
            <w:bCs/>
            <w:sz w:val="16"/>
            <w:szCs w:val="16"/>
          </w:rPr>
          <w:t>2</w:t>
        </w:r>
        <w:r w:rsidR="00276FA8" w:rsidRPr="00971863">
          <w:rPr>
            <w:b/>
            <w:bCs/>
            <w:sz w:val="16"/>
            <w:szCs w:val="16"/>
          </w:rPr>
          <w:fldChar w:fldCharType="end"/>
        </w:r>
        <w:r w:rsidR="00276FA8" w:rsidRPr="00971863">
          <w:rPr>
            <w:sz w:val="16"/>
            <w:szCs w:val="16"/>
          </w:rPr>
          <w:t xml:space="preserve"> sur </w:t>
        </w:r>
        <w:r w:rsidR="00276FA8" w:rsidRPr="00971863">
          <w:rPr>
            <w:b/>
            <w:bCs/>
            <w:sz w:val="16"/>
            <w:szCs w:val="16"/>
          </w:rPr>
          <w:fldChar w:fldCharType="begin"/>
        </w:r>
        <w:r w:rsidR="00276FA8" w:rsidRPr="00971863">
          <w:rPr>
            <w:b/>
            <w:bCs/>
            <w:sz w:val="16"/>
            <w:szCs w:val="16"/>
          </w:rPr>
          <w:instrText>NUMPAGES</w:instrText>
        </w:r>
        <w:r w:rsidR="00276FA8" w:rsidRPr="00971863">
          <w:rPr>
            <w:b/>
            <w:bCs/>
            <w:sz w:val="16"/>
            <w:szCs w:val="16"/>
          </w:rPr>
          <w:fldChar w:fldCharType="separate"/>
        </w:r>
        <w:r w:rsidR="00276FA8">
          <w:rPr>
            <w:b/>
            <w:bCs/>
            <w:sz w:val="16"/>
            <w:szCs w:val="16"/>
          </w:rPr>
          <w:t>2</w:t>
        </w:r>
        <w:r w:rsidR="00276FA8" w:rsidRPr="00971863">
          <w:rPr>
            <w:b/>
            <w:bCs/>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auGrille5Fonc-Accentuation5"/>
      <w:tblW w:w="6799" w:type="dxa"/>
      <w:tblInd w:w="1412" w:type="dxa"/>
      <w:tblLook w:val="04A0" w:firstRow="1" w:lastRow="0" w:firstColumn="1" w:lastColumn="0" w:noHBand="0" w:noVBand="1"/>
    </w:tblPr>
    <w:tblGrid>
      <w:gridCol w:w="3044"/>
      <w:gridCol w:w="3755"/>
    </w:tblGrid>
    <w:tr w:rsidR="00F01DB5" w:rsidRPr="007050F7" w14:paraId="4BFAB3B2" w14:textId="77777777" w:rsidTr="00B918C7">
      <w:trPr>
        <w:cnfStyle w:val="100000000000" w:firstRow="1" w:lastRow="0" w:firstColumn="0" w:lastColumn="0" w:oddVBand="0" w:evenVBand="0" w:oddHBand="0"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4EDD94B3" w14:textId="77777777" w:rsidR="00F01DB5" w:rsidRPr="007050F7" w:rsidRDefault="00F01DB5" w:rsidP="00F01DB5">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Version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259E7BA8" w14:textId="3BBC4589" w:rsidR="00F01DB5" w:rsidRPr="007050F7" w:rsidRDefault="00F01DB5" w:rsidP="00F01DB5">
          <w:pPr>
            <w:spacing w:after="120"/>
            <w:cnfStyle w:val="100000000000" w:firstRow="1" w:lastRow="0" w:firstColumn="0" w:lastColumn="0" w:oddVBand="0" w:evenVBand="0" w:oddHBand="0" w:evenHBand="0" w:firstRowFirstColumn="0" w:firstRowLastColumn="0" w:lastRowFirstColumn="0" w:lastRowLastColumn="0"/>
            <w:rPr>
              <w:rFonts w:eastAsiaTheme="minorEastAsia"/>
              <w:b w:val="0"/>
              <w:bCs w:val="0"/>
              <w:color w:val="000000" w:themeColor="text1"/>
              <w:sz w:val="16"/>
              <w:szCs w:val="16"/>
            </w:rPr>
          </w:pPr>
          <w:r w:rsidRPr="007050F7">
            <w:rPr>
              <w:rFonts w:eastAsiaTheme="minorEastAsia"/>
              <w:b w:val="0"/>
              <w:bCs w:val="0"/>
              <w:color w:val="000000" w:themeColor="text1"/>
              <w:sz w:val="16"/>
              <w:szCs w:val="16"/>
            </w:rPr>
            <w:t>1.</w:t>
          </w:r>
          <w:r w:rsidR="006761C0">
            <w:rPr>
              <w:rFonts w:eastAsiaTheme="minorEastAsia"/>
              <w:b w:val="0"/>
              <w:bCs w:val="0"/>
              <w:color w:val="000000" w:themeColor="text1"/>
              <w:sz w:val="16"/>
              <w:szCs w:val="16"/>
            </w:rPr>
            <w:t>0</w:t>
          </w:r>
        </w:p>
      </w:tc>
    </w:tr>
    <w:tr w:rsidR="00F01DB5" w:rsidRPr="007050F7" w14:paraId="2B50EB14" w14:textId="77777777" w:rsidTr="00B918C7">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6BCCA16F" w14:textId="77777777" w:rsidR="00F01DB5" w:rsidRPr="007050F7" w:rsidRDefault="00F01DB5" w:rsidP="00F01DB5">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Date de diffusion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2459FD23" w14:textId="45796AC2" w:rsidR="00F01DB5" w:rsidRPr="007050F7" w:rsidRDefault="006761C0" w:rsidP="00F01DB5">
          <w:pPr>
            <w:spacing w:after="120"/>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16"/>
              <w:szCs w:val="16"/>
            </w:rPr>
          </w:pPr>
          <w:r>
            <w:rPr>
              <w:rFonts w:eastAsiaTheme="minorEastAsia"/>
              <w:color w:val="000000" w:themeColor="text1"/>
              <w:sz w:val="16"/>
              <w:szCs w:val="16"/>
            </w:rPr>
            <w:t>4 mai 2023</w:t>
          </w:r>
        </w:p>
      </w:tc>
    </w:tr>
    <w:tr w:rsidR="00F01DB5" w:rsidRPr="007050F7" w14:paraId="195A52EE" w14:textId="77777777" w:rsidTr="00B918C7">
      <w:trPr>
        <w:trHeight w:val="16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5A571D0E" w14:textId="77777777" w:rsidR="00F01DB5" w:rsidRPr="007050F7" w:rsidRDefault="00F01DB5" w:rsidP="00F01DB5">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Versions antérieures</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0A95368C" w14:textId="4B877B2E" w:rsidR="00F01DB5" w:rsidRPr="00E07729" w:rsidRDefault="00F01DB5" w:rsidP="00F01DB5">
          <w:pPr>
            <w:spacing w:after="120"/>
            <w:cnfStyle w:val="000000000000" w:firstRow="0" w:lastRow="0" w:firstColumn="0" w:lastColumn="0" w:oddVBand="0" w:evenVBand="0" w:oddHBand="0" w:evenHBand="0" w:firstRowFirstColumn="0" w:firstRowLastColumn="0" w:lastRowFirstColumn="0" w:lastRowLastColumn="0"/>
            <w:rPr>
              <w:rFonts w:eastAsiaTheme="minorEastAsia"/>
              <w:color w:val="000000" w:themeColor="text1"/>
              <w:sz w:val="16"/>
              <w:szCs w:val="16"/>
            </w:rPr>
          </w:pPr>
        </w:p>
      </w:tc>
    </w:tr>
    <w:tr w:rsidR="00F01DB5" w:rsidRPr="007050F7" w14:paraId="75B17B1F" w14:textId="77777777" w:rsidTr="00B918C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392C4589" w14:textId="77777777" w:rsidR="00F01DB5" w:rsidRPr="007050F7" w:rsidRDefault="00F01DB5" w:rsidP="00F01DB5">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Modification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727460C6" w14:textId="77777777" w:rsidR="00F01DB5" w:rsidRPr="007050F7" w:rsidRDefault="00F01DB5" w:rsidP="00F01DB5">
          <w:pPr>
            <w:tabs>
              <w:tab w:val="left" w:pos="1332"/>
            </w:tabs>
            <w:spacing w:after="120"/>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16"/>
              <w:szCs w:val="16"/>
            </w:rPr>
          </w:pPr>
          <w:r w:rsidRPr="007050F7">
            <w:rPr>
              <w:rFonts w:eastAsiaTheme="minorEastAsia"/>
              <w:color w:val="000000" w:themeColor="text1"/>
              <w:sz w:val="16"/>
              <w:szCs w:val="16"/>
            </w:rPr>
            <w:t>Audit initial</w:t>
          </w:r>
        </w:p>
      </w:tc>
    </w:tr>
  </w:tbl>
  <w:p w14:paraId="66E4E6D2" w14:textId="77777777" w:rsidR="00F01DB5" w:rsidRDefault="00F01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FA1CA" w14:textId="77777777" w:rsidR="00C25A0A" w:rsidRDefault="00C25A0A" w:rsidP="00276FA8">
      <w:pPr>
        <w:spacing w:after="0" w:line="240" w:lineRule="auto"/>
      </w:pPr>
      <w:r>
        <w:separator/>
      </w:r>
    </w:p>
  </w:footnote>
  <w:footnote w:type="continuationSeparator" w:id="0">
    <w:p w14:paraId="2351DED4" w14:textId="77777777" w:rsidR="00C25A0A" w:rsidRDefault="00C25A0A" w:rsidP="00276F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7312" w14:textId="460A4460" w:rsidR="00276FA8" w:rsidRPr="00971863" w:rsidRDefault="00276FA8" w:rsidP="00276FA8">
    <w:pPr>
      <w:pStyle w:val="En-tte"/>
      <w:jc w:val="right"/>
    </w:pPr>
    <w:r w:rsidRPr="00971863">
      <w:rPr>
        <w:sz w:val="16"/>
      </w:rPr>
      <w:t>7</w:t>
    </w:r>
    <w:r>
      <w:rPr>
        <w:sz w:val="16"/>
      </w:rPr>
      <w:t>3</w:t>
    </w:r>
    <w:r w:rsidRPr="00971863">
      <w:rPr>
        <w:sz w:val="16"/>
      </w:rPr>
      <w:t>.0</w:t>
    </w:r>
    <w:r>
      <w:rPr>
        <w:sz w:val="16"/>
      </w:rPr>
      <w:t>1</w:t>
    </w:r>
    <w:r w:rsidRPr="00971863">
      <w:rPr>
        <w:sz w:val="16"/>
      </w:rPr>
      <w:t>_</w:t>
    </w:r>
    <w:r>
      <w:rPr>
        <w:sz w:val="16"/>
      </w:rPr>
      <w:t>Mentionslegales_73.17BonifJA</w:t>
    </w:r>
    <w:r w:rsidRPr="00971863">
      <w:rPr>
        <w:sz w:val="16"/>
      </w:rPr>
      <w:t>_</w:t>
    </w:r>
    <w:r w:rsidR="006761C0">
      <w:rPr>
        <w:sz w:val="16"/>
      </w:rPr>
      <w:t xml:space="preserve">1.0 mai </w:t>
    </w:r>
    <w:r w:rsidRPr="00971863">
      <w:rPr>
        <w:sz w:val="16"/>
      </w:rPr>
      <w:t xml:space="preserve">2023                             </w:t>
    </w:r>
  </w:p>
  <w:p w14:paraId="72AEC963" w14:textId="77777777" w:rsidR="00276FA8" w:rsidRPr="00276FA8" w:rsidRDefault="00276FA8" w:rsidP="00276FA8">
    <w:pPr>
      <w:pStyle w:val="En-tte"/>
    </w:pPr>
  </w:p>
</w:hdr>
</file>

<file path=word/intelligence2.xml><?xml version="1.0" encoding="utf-8"?>
<int2:intelligence xmlns:int2="http://schemas.microsoft.com/office/intelligence/2020/intelligence" xmlns:oel="http://schemas.microsoft.com/office/2019/extlst">
  <int2:observations>
    <int2:bookmark int2:bookmarkName="_Int_eUKxJOP4" int2:invalidationBookmarkName="" int2:hashCode="LQXRjZpnLJ3Aqk" int2:id="Bi06D19E">
      <int2:state int2:value="Rejected" int2:type="LegacyProofing"/>
    </int2:bookmark>
    <int2:bookmark int2:bookmarkName="_Int_cFMvKIyA" int2:invalidationBookmarkName="" int2:hashCode="LQXRjZpnLJ3Aqk" int2:id="eORBKJ1o">
      <int2:state int2:value="Rejected" int2:type="LegacyProofing"/>
    </int2:bookmark>
    <int2:bookmark int2:bookmarkName="_Int_oRXl7VLB" int2:invalidationBookmarkName="" int2:hashCode="LQXRjZpnLJ3Aqk" int2:id="GVQ8nGIm">
      <int2:state int2:value="Rejected" int2:type="LegacyProofing"/>
    </int2:bookmark>
    <int2:bookmark int2:bookmarkName="_Int_WXyNJ0XJ" int2:invalidationBookmarkName="" int2:hashCode="LQXRjZpnLJ3Aqk" int2:id="fKzSOiEL">
      <int2:state int2:value="Rejected" int2:type="LegacyProofing"/>
    </int2:bookmark>
    <int2:bookmark int2:bookmarkName="_Int_815mV42U" int2:invalidationBookmarkName="" int2:hashCode="Pv1MD+GFE13SxY" int2:id="MpEeMIx3">
      <int2:state int2:value="Rejected" int2:type="LegacyProofing"/>
    </int2:bookmark>
    <int2:bookmark int2:bookmarkName="_Int_OSqFvUpt" int2:invalidationBookmarkName="" int2:hashCode="Pv1MD+GFE13SxY" int2:id="7D1Ue2F6">
      <int2:state int2:value="Rejected" int2:type="LegacyProofing"/>
    </int2:bookmark>
    <int2:bookmark int2:bookmarkName="_Int_3hNYqNj8" int2:invalidationBookmarkName="" int2:hashCode="urdPT2WAvizUlg" int2:id="CeTZh8Er">
      <int2:state int2:value="Rejected" int2:type="LegacyProofing"/>
    </int2:bookmark>
    <int2:bookmark int2:bookmarkName="_Int_OSFQMiSD" int2:invalidationBookmarkName="" int2:hashCode="w08Xo1uFIAzWpy" int2:id="xSYYfKpa">
      <int2:state int2:value="Rejected" int2:type="LegacyProofing"/>
    </int2:bookmark>
    <int2:bookmark int2:bookmarkName="_Int_V8HqMDnR" int2:invalidationBookmarkName="" int2:hashCode="Iojjqz1PnBasWu" int2:id="UV11FQBq">
      <int2:state int2:value="Rejected" int2:type="LegacyProofing"/>
    </int2:bookmark>
    <int2:bookmark int2:bookmarkName="_Int_41SW8TOC" int2:invalidationBookmarkName="" int2:hashCode="Iojjqz1PnBasWu" int2:id="tV3K6veV">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862"/>
    <w:multiLevelType w:val="hybridMultilevel"/>
    <w:tmpl w:val="9A088C1C"/>
    <w:lvl w:ilvl="0" w:tplc="A5620A50">
      <w:start w:val="1"/>
      <w:numFmt w:val="bullet"/>
      <w:lvlText w:val=""/>
      <w:lvlJc w:val="left"/>
      <w:pPr>
        <w:ind w:left="720" w:hanging="360"/>
      </w:pPr>
      <w:rPr>
        <w:rFonts w:ascii="Symbol" w:hAnsi="Symbol" w:hint="default"/>
      </w:rPr>
    </w:lvl>
    <w:lvl w:ilvl="1" w:tplc="01AA37F4">
      <w:start w:val="1"/>
      <w:numFmt w:val="bullet"/>
      <w:lvlText w:val="-"/>
      <w:lvlJc w:val="left"/>
      <w:pPr>
        <w:ind w:left="1440" w:hanging="360"/>
      </w:pPr>
      <w:rPr>
        <w:rFonts w:ascii="Calibri" w:hAnsi="Calibri" w:hint="default"/>
      </w:rPr>
    </w:lvl>
    <w:lvl w:ilvl="2" w:tplc="DE70F1AA">
      <w:start w:val="1"/>
      <w:numFmt w:val="bullet"/>
      <w:lvlText w:val=""/>
      <w:lvlJc w:val="left"/>
      <w:pPr>
        <w:ind w:left="2160" w:hanging="360"/>
      </w:pPr>
      <w:rPr>
        <w:rFonts w:ascii="Wingdings" w:hAnsi="Wingdings" w:hint="default"/>
      </w:rPr>
    </w:lvl>
    <w:lvl w:ilvl="3" w:tplc="911077E4">
      <w:start w:val="1"/>
      <w:numFmt w:val="bullet"/>
      <w:lvlText w:val=""/>
      <w:lvlJc w:val="left"/>
      <w:pPr>
        <w:ind w:left="2880" w:hanging="360"/>
      </w:pPr>
      <w:rPr>
        <w:rFonts w:ascii="Symbol" w:hAnsi="Symbol" w:hint="default"/>
      </w:rPr>
    </w:lvl>
    <w:lvl w:ilvl="4" w:tplc="D7AC7FD8">
      <w:start w:val="1"/>
      <w:numFmt w:val="bullet"/>
      <w:lvlText w:val="o"/>
      <w:lvlJc w:val="left"/>
      <w:pPr>
        <w:ind w:left="3600" w:hanging="360"/>
      </w:pPr>
      <w:rPr>
        <w:rFonts w:ascii="Courier New" w:hAnsi="Courier New" w:hint="default"/>
      </w:rPr>
    </w:lvl>
    <w:lvl w:ilvl="5" w:tplc="EDC073BA">
      <w:start w:val="1"/>
      <w:numFmt w:val="bullet"/>
      <w:lvlText w:val=""/>
      <w:lvlJc w:val="left"/>
      <w:pPr>
        <w:ind w:left="4320" w:hanging="360"/>
      </w:pPr>
      <w:rPr>
        <w:rFonts w:ascii="Wingdings" w:hAnsi="Wingdings" w:hint="default"/>
      </w:rPr>
    </w:lvl>
    <w:lvl w:ilvl="6" w:tplc="4BFC851A">
      <w:start w:val="1"/>
      <w:numFmt w:val="bullet"/>
      <w:lvlText w:val=""/>
      <w:lvlJc w:val="left"/>
      <w:pPr>
        <w:ind w:left="5040" w:hanging="360"/>
      </w:pPr>
      <w:rPr>
        <w:rFonts w:ascii="Symbol" w:hAnsi="Symbol" w:hint="default"/>
      </w:rPr>
    </w:lvl>
    <w:lvl w:ilvl="7" w:tplc="D8D64326">
      <w:start w:val="1"/>
      <w:numFmt w:val="bullet"/>
      <w:lvlText w:val="o"/>
      <w:lvlJc w:val="left"/>
      <w:pPr>
        <w:ind w:left="5760" w:hanging="360"/>
      </w:pPr>
      <w:rPr>
        <w:rFonts w:ascii="Courier New" w:hAnsi="Courier New" w:hint="default"/>
      </w:rPr>
    </w:lvl>
    <w:lvl w:ilvl="8" w:tplc="83060BAC">
      <w:start w:val="1"/>
      <w:numFmt w:val="bullet"/>
      <w:lvlText w:val=""/>
      <w:lvlJc w:val="left"/>
      <w:pPr>
        <w:ind w:left="6480" w:hanging="360"/>
      </w:pPr>
      <w:rPr>
        <w:rFonts w:ascii="Wingdings" w:hAnsi="Wingdings" w:hint="default"/>
      </w:rPr>
    </w:lvl>
  </w:abstractNum>
  <w:abstractNum w:abstractNumId="1" w15:restartNumberingAfterBreak="0">
    <w:nsid w:val="0F3D3F49"/>
    <w:multiLevelType w:val="hybridMultilevel"/>
    <w:tmpl w:val="398E4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402D3"/>
    <w:multiLevelType w:val="hybridMultilevel"/>
    <w:tmpl w:val="2CCA8F6A"/>
    <w:lvl w:ilvl="0" w:tplc="01AA37F4">
      <w:start w:val="1"/>
      <w:numFmt w:val="bullet"/>
      <w:lvlText w:val="-"/>
      <w:lvlJc w:val="left"/>
      <w:pPr>
        <w:ind w:left="360" w:hanging="360"/>
      </w:pPr>
      <w:rPr>
        <w:rFonts w:ascii="Calibri" w:hAnsi="Calibri" w:hint="default"/>
        <w:color w:val="auto"/>
      </w:rPr>
    </w:lvl>
    <w:lvl w:ilvl="1" w:tplc="01AA37F4">
      <w:start w:val="1"/>
      <w:numFmt w:val="bullet"/>
      <w:lvlText w:val="-"/>
      <w:lvlJc w:val="left"/>
      <w:pPr>
        <w:ind w:left="1080" w:hanging="360"/>
      </w:pPr>
      <w:rPr>
        <w:rFonts w:ascii="Calibri" w:hAnsi="Calibri" w:hint="default"/>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C631196"/>
    <w:multiLevelType w:val="hybridMultilevel"/>
    <w:tmpl w:val="AECE9B3E"/>
    <w:lvl w:ilvl="0" w:tplc="01AA37F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AE7B31"/>
    <w:multiLevelType w:val="hybridMultilevel"/>
    <w:tmpl w:val="CE5C1AA8"/>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3C17B3"/>
    <w:multiLevelType w:val="hybridMultilevel"/>
    <w:tmpl w:val="CF52262C"/>
    <w:lvl w:ilvl="0" w:tplc="01AA37F4">
      <w:start w:val="1"/>
      <w:numFmt w:val="bullet"/>
      <w:lvlText w:val="-"/>
      <w:lvlJc w:val="left"/>
      <w:pPr>
        <w:ind w:left="360" w:hanging="360"/>
      </w:pPr>
      <w:rPr>
        <w:rFonts w:ascii="Calibri" w:hAnsi="Calibri"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508C0CE"/>
    <w:multiLevelType w:val="hybridMultilevel"/>
    <w:tmpl w:val="DB5AC6A0"/>
    <w:lvl w:ilvl="0" w:tplc="6F5EF8A6">
      <w:start w:val="1"/>
      <w:numFmt w:val="bullet"/>
      <w:lvlText w:val="-"/>
      <w:lvlJc w:val="left"/>
      <w:pPr>
        <w:ind w:left="720" w:hanging="360"/>
      </w:pPr>
      <w:rPr>
        <w:rFonts w:ascii="Calibri" w:hAnsi="Calibri" w:hint="default"/>
      </w:rPr>
    </w:lvl>
    <w:lvl w:ilvl="1" w:tplc="AE1608BC">
      <w:start w:val="1"/>
      <w:numFmt w:val="bullet"/>
      <w:lvlText w:val="o"/>
      <w:lvlJc w:val="left"/>
      <w:pPr>
        <w:ind w:left="1440" w:hanging="360"/>
      </w:pPr>
      <w:rPr>
        <w:rFonts w:ascii="Courier New" w:hAnsi="Courier New" w:hint="default"/>
      </w:rPr>
    </w:lvl>
    <w:lvl w:ilvl="2" w:tplc="8C30894A">
      <w:start w:val="1"/>
      <w:numFmt w:val="bullet"/>
      <w:lvlText w:val=""/>
      <w:lvlJc w:val="left"/>
      <w:pPr>
        <w:ind w:left="2160" w:hanging="360"/>
      </w:pPr>
      <w:rPr>
        <w:rFonts w:ascii="Wingdings" w:hAnsi="Wingdings" w:hint="default"/>
      </w:rPr>
    </w:lvl>
    <w:lvl w:ilvl="3" w:tplc="3D1CEDD2">
      <w:start w:val="1"/>
      <w:numFmt w:val="bullet"/>
      <w:lvlText w:val=""/>
      <w:lvlJc w:val="left"/>
      <w:pPr>
        <w:ind w:left="2880" w:hanging="360"/>
      </w:pPr>
      <w:rPr>
        <w:rFonts w:ascii="Symbol" w:hAnsi="Symbol" w:hint="default"/>
      </w:rPr>
    </w:lvl>
    <w:lvl w:ilvl="4" w:tplc="5A0C0E76">
      <w:start w:val="1"/>
      <w:numFmt w:val="bullet"/>
      <w:lvlText w:val="o"/>
      <w:lvlJc w:val="left"/>
      <w:pPr>
        <w:ind w:left="3600" w:hanging="360"/>
      </w:pPr>
      <w:rPr>
        <w:rFonts w:ascii="Courier New" w:hAnsi="Courier New" w:hint="default"/>
      </w:rPr>
    </w:lvl>
    <w:lvl w:ilvl="5" w:tplc="3A9E52B4">
      <w:start w:val="1"/>
      <w:numFmt w:val="bullet"/>
      <w:lvlText w:val=""/>
      <w:lvlJc w:val="left"/>
      <w:pPr>
        <w:ind w:left="4320" w:hanging="360"/>
      </w:pPr>
      <w:rPr>
        <w:rFonts w:ascii="Wingdings" w:hAnsi="Wingdings" w:hint="default"/>
      </w:rPr>
    </w:lvl>
    <w:lvl w:ilvl="6" w:tplc="42EE2DEE">
      <w:start w:val="1"/>
      <w:numFmt w:val="bullet"/>
      <w:lvlText w:val=""/>
      <w:lvlJc w:val="left"/>
      <w:pPr>
        <w:ind w:left="5040" w:hanging="360"/>
      </w:pPr>
      <w:rPr>
        <w:rFonts w:ascii="Symbol" w:hAnsi="Symbol" w:hint="default"/>
      </w:rPr>
    </w:lvl>
    <w:lvl w:ilvl="7" w:tplc="4D3C7F4E">
      <w:start w:val="1"/>
      <w:numFmt w:val="bullet"/>
      <w:lvlText w:val="o"/>
      <w:lvlJc w:val="left"/>
      <w:pPr>
        <w:ind w:left="5760" w:hanging="360"/>
      </w:pPr>
      <w:rPr>
        <w:rFonts w:ascii="Courier New" w:hAnsi="Courier New" w:hint="default"/>
      </w:rPr>
    </w:lvl>
    <w:lvl w:ilvl="8" w:tplc="6F4C4E5A">
      <w:start w:val="1"/>
      <w:numFmt w:val="bullet"/>
      <w:lvlText w:val=""/>
      <w:lvlJc w:val="left"/>
      <w:pPr>
        <w:ind w:left="6480" w:hanging="360"/>
      </w:pPr>
      <w:rPr>
        <w:rFonts w:ascii="Wingdings" w:hAnsi="Wingdings" w:hint="default"/>
      </w:rPr>
    </w:lvl>
  </w:abstractNum>
  <w:abstractNum w:abstractNumId="7" w15:restartNumberingAfterBreak="0">
    <w:nsid w:val="50366ADB"/>
    <w:multiLevelType w:val="hybridMultilevel"/>
    <w:tmpl w:val="F3DC039E"/>
    <w:lvl w:ilvl="0" w:tplc="040C000D">
      <w:start w:val="1"/>
      <w:numFmt w:val="bullet"/>
      <w:lvlText w:val=""/>
      <w:lvlJc w:val="left"/>
      <w:pPr>
        <w:ind w:left="720" w:hanging="360"/>
      </w:pPr>
      <w:rPr>
        <w:rFonts w:ascii="Wingdings" w:hAnsi="Wingdings" w:hint="default"/>
        <w:color w:val="auto"/>
      </w:rPr>
    </w:lvl>
    <w:lvl w:ilvl="1" w:tplc="01AA37F4">
      <w:start w:val="1"/>
      <w:numFmt w:val="bullet"/>
      <w:lvlText w:val="-"/>
      <w:lvlJc w:val="left"/>
      <w:pPr>
        <w:ind w:left="1440" w:hanging="360"/>
      </w:pPr>
      <w:rPr>
        <w:rFonts w:ascii="Calibri" w:hAnsi="Calibri"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8E09AE"/>
    <w:multiLevelType w:val="hybridMultilevel"/>
    <w:tmpl w:val="F7E0E4E6"/>
    <w:lvl w:ilvl="0" w:tplc="01AA37F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F20D9D"/>
    <w:multiLevelType w:val="hybridMultilevel"/>
    <w:tmpl w:val="D11A7C16"/>
    <w:lvl w:ilvl="0" w:tplc="01AA37F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CC57838"/>
    <w:multiLevelType w:val="hybridMultilevel"/>
    <w:tmpl w:val="A934D4EA"/>
    <w:lvl w:ilvl="0" w:tplc="BDF84A36">
      <w:start w:val="1"/>
      <w:numFmt w:val="bullet"/>
      <w:lvlText w:val=""/>
      <w:lvlJc w:val="left"/>
      <w:pPr>
        <w:ind w:left="720" w:hanging="360"/>
      </w:pPr>
      <w:rPr>
        <w:rFonts w:ascii="Wingdings" w:hAnsi="Wingdings" w:hint="default"/>
      </w:rPr>
    </w:lvl>
    <w:lvl w:ilvl="1" w:tplc="64D0FD6C">
      <w:start w:val="1"/>
      <w:numFmt w:val="bullet"/>
      <w:lvlText w:val="o"/>
      <w:lvlJc w:val="left"/>
      <w:pPr>
        <w:ind w:left="1440" w:hanging="360"/>
      </w:pPr>
      <w:rPr>
        <w:rFonts w:ascii="Courier New" w:hAnsi="Courier New" w:hint="default"/>
      </w:rPr>
    </w:lvl>
    <w:lvl w:ilvl="2" w:tplc="9BC45F5A">
      <w:start w:val="1"/>
      <w:numFmt w:val="bullet"/>
      <w:lvlText w:val=""/>
      <w:lvlJc w:val="left"/>
      <w:pPr>
        <w:ind w:left="2160" w:hanging="360"/>
      </w:pPr>
      <w:rPr>
        <w:rFonts w:ascii="Wingdings" w:hAnsi="Wingdings" w:hint="default"/>
      </w:rPr>
    </w:lvl>
    <w:lvl w:ilvl="3" w:tplc="8C8C455A">
      <w:start w:val="1"/>
      <w:numFmt w:val="bullet"/>
      <w:lvlText w:val=""/>
      <w:lvlJc w:val="left"/>
      <w:pPr>
        <w:ind w:left="2880" w:hanging="360"/>
      </w:pPr>
      <w:rPr>
        <w:rFonts w:ascii="Symbol" w:hAnsi="Symbol" w:hint="default"/>
      </w:rPr>
    </w:lvl>
    <w:lvl w:ilvl="4" w:tplc="11D6B7D2">
      <w:start w:val="1"/>
      <w:numFmt w:val="bullet"/>
      <w:lvlText w:val="o"/>
      <w:lvlJc w:val="left"/>
      <w:pPr>
        <w:ind w:left="3600" w:hanging="360"/>
      </w:pPr>
      <w:rPr>
        <w:rFonts w:ascii="Courier New" w:hAnsi="Courier New" w:hint="default"/>
      </w:rPr>
    </w:lvl>
    <w:lvl w:ilvl="5" w:tplc="772C4E88">
      <w:start w:val="1"/>
      <w:numFmt w:val="bullet"/>
      <w:lvlText w:val=""/>
      <w:lvlJc w:val="left"/>
      <w:pPr>
        <w:ind w:left="4320" w:hanging="360"/>
      </w:pPr>
      <w:rPr>
        <w:rFonts w:ascii="Wingdings" w:hAnsi="Wingdings" w:hint="default"/>
      </w:rPr>
    </w:lvl>
    <w:lvl w:ilvl="6" w:tplc="209EC3FE">
      <w:start w:val="1"/>
      <w:numFmt w:val="bullet"/>
      <w:lvlText w:val=""/>
      <w:lvlJc w:val="left"/>
      <w:pPr>
        <w:ind w:left="5040" w:hanging="360"/>
      </w:pPr>
      <w:rPr>
        <w:rFonts w:ascii="Symbol" w:hAnsi="Symbol" w:hint="default"/>
      </w:rPr>
    </w:lvl>
    <w:lvl w:ilvl="7" w:tplc="6FE40D52">
      <w:start w:val="1"/>
      <w:numFmt w:val="bullet"/>
      <w:lvlText w:val="o"/>
      <w:lvlJc w:val="left"/>
      <w:pPr>
        <w:ind w:left="5760" w:hanging="360"/>
      </w:pPr>
      <w:rPr>
        <w:rFonts w:ascii="Courier New" w:hAnsi="Courier New" w:hint="default"/>
      </w:rPr>
    </w:lvl>
    <w:lvl w:ilvl="8" w:tplc="7388949C">
      <w:start w:val="1"/>
      <w:numFmt w:val="bullet"/>
      <w:lvlText w:val=""/>
      <w:lvlJc w:val="left"/>
      <w:pPr>
        <w:ind w:left="6480" w:hanging="360"/>
      </w:pPr>
      <w:rPr>
        <w:rFonts w:ascii="Wingdings" w:hAnsi="Wingdings" w:hint="default"/>
      </w:rPr>
    </w:lvl>
  </w:abstractNum>
  <w:num w:numId="1" w16cid:durableId="1230651316">
    <w:abstractNumId w:val="6"/>
  </w:num>
  <w:num w:numId="2" w16cid:durableId="2011442029">
    <w:abstractNumId w:val="0"/>
  </w:num>
  <w:num w:numId="3" w16cid:durableId="347954063">
    <w:abstractNumId w:val="7"/>
  </w:num>
  <w:num w:numId="4" w16cid:durableId="1257132849">
    <w:abstractNumId w:val="8"/>
  </w:num>
  <w:num w:numId="5" w16cid:durableId="722631704">
    <w:abstractNumId w:val="4"/>
  </w:num>
  <w:num w:numId="6" w16cid:durableId="1606231807">
    <w:abstractNumId w:val="3"/>
  </w:num>
  <w:num w:numId="7" w16cid:durableId="819691035">
    <w:abstractNumId w:val="5"/>
  </w:num>
  <w:num w:numId="8" w16cid:durableId="692195373">
    <w:abstractNumId w:val="9"/>
  </w:num>
  <w:num w:numId="9" w16cid:durableId="421343139">
    <w:abstractNumId w:val="2"/>
  </w:num>
  <w:num w:numId="10" w16cid:durableId="1654872649">
    <w:abstractNumId w:val="1"/>
  </w:num>
  <w:num w:numId="11" w16cid:durableId="11094699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9C3"/>
    <w:rsid w:val="000C39E7"/>
    <w:rsid w:val="00155CB7"/>
    <w:rsid w:val="001578D2"/>
    <w:rsid w:val="001A5586"/>
    <w:rsid w:val="002205E0"/>
    <w:rsid w:val="00276FA8"/>
    <w:rsid w:val="002D3368"/>
    <w:rsid w:val="003113C8"/>
    <w:rsid w:val="003323C7"/>
    <w:rsid w:val="003B67D1"/>
    <w:rsid w:val="00463AEF"/>
    <w:rsid w:val="0049CFEF"/>
    <w:rsid w:val="005147B2"/>
    <w:rsid w:val="005A6FAD"/>
    <w:rsid w:val="005D064A"/>
    <w:rsid w:val="005E1876"/>
    <w:rsid w:val="00646C8B"/>
    <w:rsid w:val="006761C0"/>
    <w:rsid w:val="006E0E39"/>
    <w:rsid w:val="006F2AD6"/>
    <w:rsid w:val="0075406C"/>
    <w:rsid w:val="00970B21"/>
    <w:rsid w:val="009747A7"/>
    <w:rsid w:val="009C7F6B"/>
    <w:rsid w:val="00B216C2"/>
    <w:rsid w:val="00BB2100"/>
    <w:rsid w:val="00C053A0"/>
    <w:rsid w:val="00C25A0A"/>
    <w:rsid w:val="00D63661"/>
    <w:rsid w:val="00D937D8"/>
    <w:rsid w:val="00D9725F"/>
    <w:rsid w:val="00E17A38"/>
    <w:rsid w:val="00EB71B7"/>
    <w:rsid w:val="00F01DB5"/>
    <w:rsid w:val="00F25654"/>
    <w:rsid w:val="00F8114F"/>
    <w:rsid w:val="00F95300"/>
    <w:rsid w:val="00FA226C"/>
    <w:rsid w:val="00FA49C3"/>
    <w:rsid w:val="01D8F939"/>
    <w:rsid w:val="034DFF7C"/>
    <w:rsid w:val="03AB6649"/>
    <w:rsid w:val="03B90D46"/>
    <w:rsid w:val="04798D6A"/>
    <w:rsid w:val="066671C9"/>
    <w:rsid w:val="0669FC21"/>
    <w:rsid w:val="074A4C92"/>
    <w:rsid w:val="07696E0D"/>
    <w:rsid w:val="093B4A31"/>
    <w:rsid w:val="093BFDB0"/>
    <w:rsid w:val="0992A06E"/>
    <w:rsid w:val="0A08D5A6"/>
    <w:rsid w:val="0A1D8930"/>
    <w:rsid w:val="0B87C905"/>
    <w:rsid w:val="0C4C6063"/>
    <w:rsid w:val="0CA0EAA2"/>
    <w:rsid w:val="0CD09285"/>
    <w:rsid w:val="0F7504B0"/>
    <w:rsid w:val="0FDF92C4"/>
    <w:rsid w:val="146C9799"/>
    <w:rsid w:val="161DD0B6"/>
    <w:rsid w:val="174ECBA3"/>
    <w:rsid w:val="19FAAE27"/>
    <w:rsid w:val="1B5A1ACF"/>
    <w:rsid w:val="20B0E5A2"/>
    <w:rsid w:val="2173B512"/>
    <w:rsid w:val="226F80B0"/>
    <w:rsid w:val="2443C4C1"/>
    <w:rsid w:val="245C8299"/>
    <w:rsid w:val="24CF31CD"/>
    <w:rsid w:val="26C174D2"/>
    <w:rsid w:val="2816FB74"/>
    <w:rsid w:val="2944F1AF"/>
    <w:rsid w:val="29C33361"/>
    <w:rsid w:val="2A1994FE"/>
    <w:rsid w:val="2B7F781B"/>
    <w:rsid w:val="2BE98918"/>
    <w:rsid w:val="2E7884F4"/>
    <w:rsid w:val="31621C52"/>
    <w:rsid w:val="31660FC8"/>
    <w:rsid w:val="32621592"/>
    <w:rsid w:val="34ADE0E7"/>
    <w:rsid w:val="3A20FEAF"/>
    <w:rsid w:val="3AF3C9B1"/>
    <w:rsid w:val="3B496C98"/>
    <w:rsid w:val="3CB7DC37"/>
    <w:rsid w:val="3D73E3D9"/>
    <w:rsid w:val="3F30683D"/>
    <w:rsid w:val="3FF374C8"/>
    <w:rsid w:val="4212E837"/>
    <w:rsid w:val="4270ADAD"/>
    <w:rsid w:val="43EDF794"/>
    <w:rsid w:val="43EEAB13"/>
    <w:rsid w:val="4589C7F5"/>
    <w:rsid w:val="460E533E"/>
    <w:rsid w:val="464D0605"/>
    <w:rsid w:val="47189CF9"/>
    <w:rsid w:val="47259856"/>
    <w:rsid w:val="47C763BA"/>
    <w:rsid w:val="483F6D72"/>
    <w:rsid w:val="48C168B7"/>
    <w:rsid w:val="49CB7AB6"/>
    <w:rsid w:val="4A6C80C4"/>
    <w:rsid w:val="4B09CF89"/>
    <w:rsid w:val="4B3D0971"/>
    <w:rsid w:val="4BF90979"/>
    <w:rsid w:val="4D9980CF"/>
    <w:rsid w:val="4F355130"/>
    <w:rsid w:val="50A1ED00"/>
    <w:rsid w:val="5180116C"/>
    <w:rsid w:val="5439AFE4"/>
    <w:rsid w:val="55A88CC4"/>
    <w:rsid w:val="56B9B41E"/>
    <w:rsid w:val="56FED33A"/>
    <w:rsid w:val="58648622"/>
    <w:rsid w:val="59DA9720"/>
    <w:rsid w:val="5CAA88DD"/>
    <w:rsid w:val="5DC232D6"/>
    <w:rsid w:val="5E0C4EB6"/>
    <w:rsid w:val="5FDA0A77"/>
    <w:rsid w:val="60EF32E1"/>
    <w:rsid w:val="61EB38AB"/>
    <w:rsid w:val="64B59AC2"/>
    <w:rsid w:val="65C2A404"/>
    <w:rsid w:val="66B8656D"/>
    <w:rsid w:val="66C107AE"/>
    <w:rsid w:val="67415892"/>
    <w:rsid w:val="67454C08"/>
    <w:rsid w:val="67ED3B84"/>
    <w:rsid w:val="6831573A"/>
    <w:rsid w:val="68B45AC2"/>
    <w:rsid w:val="68BB6978"/>
    <w:rsid w:val="68CB1035"/>
    <w:rsid w:val="69721642"/>
    <w:rsid w:val="6B41153C"/>
    <w:rsid w:val="6BD217E1"/>
    <w:rsid w:val="6EA3A98A"/>
    <w:rsid w:val="6F547A84"/>
    <w:rsid w:val="72899B81"/>
    <w:rsid w:val="729E885C"/>
    <w:rsid w:val="737BC1A2"/>
    <w:rsid w:val="73B6E0BE"/>
    <w:rsid w:val="75068902"/>
    <w:rsid w:val="752232BA"/>
    <w:rsid w:val="77F22477"/>
    <w:rsid w:val="783216F2"/>
    <w:rsid w:val="78EC9A65"/>
    <w:rsid w:val="7C103990"/>
    <w:rsid w:val="7C54D9A2"/>
    <w:rsid w:val="7CF36F57"/>
    <w:rsid w:val="7D32D445"/>
    <w:rsid w:val="7DA60385"/>
    <w:rsid w:val="7EA15876"/>
    <w:rsid w:val="7FBA7A1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5151A7"/>
  <w15:chartTrackingRefBased/>
  <w15:docId w15:val="{56FAAFBC-6BBE-4936-98BA-7CD920739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876"/>
  </w:style>
  <w:style w:type="paragraph" w:styleId="Titre2">
    <w:name w:val="heading 2"/>
    <w:basedOn w:val="Normal"/>
    <w:link w:val="Titre2Car"/>
    <w:uiPriority w:val="9"/>
    <w:qFormat/>
    <w:rsid w:val="005147B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147B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147B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147B2"/>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5147B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95300"/>
    <w:pPr>
      <w:spacing w:after="200" w:line="276" w:lineRule="auto"/>
      <w:ind w:left="720"/>
      <w:contextualSpacing/>
    </w:pPr>
    <w:rPr>
      <w:rFonts w:ascii="Verdana" w:eastAsia="Calibri" w:hAnsi="Verdana" w:cs="Times New Roman"/>
    </w:rPr>
  </w:style>
  <w:style w:type="character" w:styleId="Lienhypertexte">
    <w:name w:val="Hyperlink"/>
    <w:basedOn w:val="Policepardfaut"/>
    <w:uiPriority w:val="99"/>
    <w:unhideWhenUsed/>
    <w:rsid w:val="00F95300"/>
    <w:rPr>
      <w:color w:val="0563C1" w:themeColor="hyperlink"/>
      <w:u w:val="single"/>
    </w:rPr>
  </w:style>
  <w:style w:type="character" w:styleId="Marquedecommentaire">
    <w:name w:val="annotation reference"/>
    <w:basedOn w:val="Policepardfaut"/>
    <w:uiPriority w:val="99"/>
    <w:semiHidden/>
    <w:unhideWhenUsed/>
    <w:rsid w:val="00F95300"/>
    <w:rPr>
      <w:sz w:val="16"/>
      <w:szCs w:val="16"/>
    </w:rPr>
  </w:style>
  <w:style w:type="paragraph" w:styleId="Commentaire">
    <w:name w:val="annotation text"/>
    <w:basedOn w:val="Normal"/>
    <w:link w:val="CommentaireCar"/>
    <w:uiPriority w:val="99"/>
    <w:unhideWhenUsed/>
    <w:rsid w:val="00F95300"/>
    <w:pPr>
      <w:spacing w:after="200" w:line="240" w:lineRule="auto"/>
    </w:pPr>
    <w:rPr>
      <w:rFonts w:ascii="Verdana" w:eastAsia="Calibri" w:hAnsi="Verdana" w:cs="Times New Roman"/>
      <w:sz w:val="20"/>
      <w:szCs w:val="20"/>
    </w:rPr>
  </w:style>
  <w:style w:type="character" w:customStyle="1" w:styleId="CommentaireCar">
    <w:name w:val="Commentaire Car"/>
    <w:basedOn w:val="Policepardfaut"/>
    <w:link w:val="Commentaire"/>
    <w:uiPriority w:val="99"/>
    <w:rsid w:val="00F95300"/>
    <w:rPr>
      <w:rFonts w:ascii="Verdana" w:eastAsia="Calibri" w:hAnsi="Verdana" w:cs="Times New Roman"/>
      <w:sz w:val="20"/>
      <w:szCs w:val="20"/>
    </w:rPr>
  </w:style>
  <w:style w:type="paragraph" w:styleId="Textedebulles">
    <w:name w:val="Balloon Text"/>
    <w:basedOn w:val="Normal"/>
    <w:link w:val="TextedebullesCar"/>
    <w:uiPriority w:val="99"/>
    <w:semiHidden/>
    <w:unhideWhenUsed/>
    <w:rsid w:val="00F9530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530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F95300"/>
    <w:pPr>
      <w:spacing w:after="160"/>
    </w:pPr>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F95300"/>
    <w:rPr>
      <w:rFonts w:ascii="Verdana" w:eastAsia="Calibri" w:hAnsi="Verdana" w:cs="Times New Roman"/>
      <w:b/>
      <w:bCs/>
      <w:sz w:val="20"/>
      <w:szCs w:val="20"/>
    </w:rPr>
  </w:style>
  <w:style w:type="character" w:styleId="Lienhypertextesuivivisit">
    <w:name w:val="FollowedHyperlink"/>
    <w:basedOn w:val="Policepardfaut"/>
    <w:uiPriority w:val="99"/>
    <w:semiHidden/>
    <w:unhideWhenUsed/>
    <w:rsid w:val="00FA226C"/>
    <w:rPr>
      <w:color w:val="954F72" w:themeColor="followedHyperlink"/>
      <w:u w:val="single"/>
    </w:rPr>
  </w:style>
  <w:style w:type="character" w:customStyle="1" w:styleId="Mention1">
    <w:name w:val="Mention1"/>
    <w:basedOn w:val="Policepardfaut"/>
    <w:uiPriority w:val="99"/>
    <w:unhideWhenUsed/>
    <w:rPr>
      <w:color w:val="2B579A"/>
      <w:shd w:val="clear" w:color="auto" w:fill="E6E6E6"/>
    </w:rPr>
  </w:style>
  <w:style w:type="character" w:styleId="Mentionnonrsolue">
    <w:name w:val="Unresolved Mention"/>
    <w:basedOn w:val="Policepardfaut"/>
    <w:uiPriority w:val="99"/>
    <w:semiHidden/>
    <w:unhideWhenUsed/>
    <w:rsid w:val="00D9725F"/>
    <w:rPr>
      <w:color w:val="605E5C"/>
      <w:shd w:val="clear" w:color="auto" w:fill="E1DFDD"/>
    </w:rPr>
  </w:style>
  <w:style w:type="paragraph" w:styleId="En-tte">
    <w:name w:val="header"/>
    <w:basedOn w:val="Normal"/>
    <w:link w:val="En-tteCar"/>
    <w:uiPriority w:val="99"/>
    <w:unhideWhenUsed/>
    <w:rsid w:val="00276FA8"/>
    <w:pPr>
      <w:tabs>
        <w:tab w:val="center" w:pos="4536"/>
        <w:tab w:val="right" w:pos="9072"/>
      </w:tabs>
      <w:spacing w:after="0" w:line="240" w:lineRule="auto"/>
    </w:pPr>
  </w:style>
  <w:style w:type="character" w:customStyle="1" w:styleId="En-tteCar">
    <w:name w:val="En-tête Car"/>
    <w:basedOn w:val="Policepardfaut"/>
    <w:link w:val="En-tte"/>
    <w:uiPriority w:val="99"/>
    <w:rsid w:val="00276FA8"/>
  </w:style>
  <w:style w:type="paragraph" w:styleId="Pieddepage">
    <w:name w:val="footer"/>
    <w:basedOn w:val="Normal"/>
    <w:link w:val="PieddepageCar"/>
    <w:uiPriority w:val="99"/>
    <w:unhideWhenUsed/>
    <w:rsid w:val="00276F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FA8"/>
  </w:style>
  <w:style w:type="table" w:styleId="TableauGrille5Fonc-Accentuation5">
    <w:name w:val="Grid Table 5 Dark Accent 5"/>
    <w:basedOn w:val="TableauNormal"/>
    <w:uiPriority w:val="50"/>
    <w:rsid w:val="00F01D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0179">
      <w:bodyDiv w:val="1"/>
      <w:marLeft w:val="0"/>
      <w:marRight w:val="0"/>
      <w:marTop w:val="0"/>
      <w:marBottom w:val="0"/>
      <w:divBdr>
        <w:top w:val="none" w:sz="0" w:space="0" w:color="auto"/>
        <w:left w:val="none" w:sz="0" w:space="0" w:color="auto"/>
        <w:bottom w:val="none" w:sz="0" w:space="0" w:color="auto"/>
        <w:right w:val="none" w:sz="0" w:space="0" w:color="auto"/>
      </w:divBdr>
      <w:divsChild>
        <w:div w:id="948122601">
          <w:marLeft w:val="0"/>
          <w:marRight w:val="0"/>
          <w:marTop w:val="0"/>
          <w:marBottom w:val="0"/>
          <w:divBdr>
            <w:top w:val="none" w:sz="0" w:space="0" w:color="auto"/>
            <w:left w:val="none" w:sz="0" w:space="0" w:color="auto"/>
            <w:bottom w:val="none" w:sz="0" w:space="0" w:color="auto"/>
            <w:right w:val="none" w:sz="0" w:space="0" w:color="auto"/>
          </w:divBdr>
        </w:div>
      </w:divsChild>
    </w:div>
    <w:div w:id="191456250">
      <w:bodyDiv w:val="1"/>
      <w:marLeft w:val="0"/>
      <w:marRight w:val="0"/>
      <w:marTop w:val="0"/>
      <w:marBottom w:val="0"/>
      <w:divBdr>
        <w:top w:val="none" w:sz="0" w:space="0" w:color="auto"/>
        <w:left w:val="none" w:sz="0" w:space="0" w:color="auto"/>
        <w:bottom w:val="none" w:sz="0" w:space="0" w:color="auto"/>
        <w:right w:val="none" w:sz="0" w:space="0" w:color="auto"/>
      </w:divBdr>
      <w:divsChild>
        <w:div w:id="490370503">
          <w:marLeft w:val="0"/>
          <w:marRight w:val="0"/>
          <w:marTop w:val="0"/>
          <w:marBottom w:val="0"/>
          <w:divBdr>
            <w:top w:val="none" w:sz="0" w:space="0" w:color="auto"/>
            <w:left w:val="none" w:sz="0" w:space="0" w:color="auto"/>
            <w:bottom w:val="none" w:sz="0" w:space="0" w:color="auto"/>
            <w:right w:val="none" w:sz="0" w:space="0" w:color="auto"/>
          </w:divBdr>
          <w:divsChild>
            <w:div w:id="525873676">
              <w:marLeft w:val="0"/>
              <w:marRight w:val="0"/>
              <w:marTop w:val="0"/>
              <w:marBottom w:val="0"/>
              <w:divBdr>
                <w:top w:val="none" w:sz="0" w:space="0" w:color="auto"/>
                <w:left w:val="none" w:sz="0" w:space="0" w:color="auto"/>
                <w:bottom w:val="none" w:sz="0" w:space="0" w:color="auto"/>
                <w:right w:val="none" w:sz="0" w:space="0" w:color="auto"/>
              </w:divBdr>
              <w:divsChild>
                <w:div w:id="956327373">
                  <w:marLeft w:val="0"/>
                  <w:marRight w:val="0"/>
                  <w:marTop w:val="0"/>
                  <w:marBottom w:val="0"/>
                  <w:divBdr>
                    <w:top w:val="none" w:sz="0" w:space="0" w:color="auto"/>
                    <w:left w:val="none" w:sz="0" w:space="0" w:color="auto"/>
                    <w:bottom w:val="none" w:sz="0" w:space="0" w:color="auto"/>
                    <w:right w:val="none" w:sz="0" w:space="0" w:color="auto"/>
                  </w:divBdr>
                  <w:divsChild>
                    <w:div w:id="60673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60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upport-europac@maregionsud.f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94B6B77C69794F857BF29CFAAD5F46" ma:contentTypeVersion="2" ma:contentTypeDescription="Crée un document." ma:contentTypeScope="" ma:versionID="92f6b86633fb3d4ea07129ef2c6f5781">
  <xsd:schema xmlns:xsd="http://www.w3.org/2001/XMLSchema" xmlns:xs="http://www.w3.org/2001/XMLSchema" xmlns:p="http://schemas.microsoft.com/office/2006/metadata/properties" xmlns:ns2="2e7b9061-9b04-42fb-af07-a76e998e92c1" targetNamespace="http://schemas.microsoft.com/office/2006/metadata/properties" ma:root="true" ma:fieldsID="2a03db2b5bcc4ac6952f6a28380bf9ec" ns2:_="">
    <xsd:import namespace="2e7b9061-9b04-42fb-af07-a76e998e92c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b9061-9b04-42fb-af07-a76e998e9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B1CA07-537D-4773-B1BD-B5D54E4ECA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79DADE-8835-45DB-B910-CFFF8A4090B0}">
  <ds:schemaRefs>
    <ds:schemaRef ds:uri="http://schemas.microsoft.com/sharepoint/v3/contenttype/forms"/>
  </ds:schemaRefs>
</ds:datastoreItem>
</file>

<file path=customXml/itemProps3.xml><?xml version="1.0" encoding="utf-8"?>
<ds:datastoreItem xmlns:ds="http://schemas.openxmlformats.org/officeDocument/2006/customXml" ds:itemID="{9A3DFB1F-3FA6-4422-9407-F3BA2B237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b9061-9b04-42fb-af07-a76e998e92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569</Words>
  <Characters>3133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SERREAU Marianne</dc:creator>
  <cp:keywords/>
  <dc:description/>
  <cp:lastModifiedBy>HADJI Hadjira</cp:lastModifiedBy>
  <cp:revision>3</cp:revision>
  <dcterms:created xsi:type="dcterms:W3CDTF">2023-05-04T14:01:00Z</dcterms:created>
  <dcterms:modified xsi:type="dcterms:W3CDTF">2023-05-29T08:58:00Z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0x0101007894B6B77C69794F857BF29CFAAD5F46</vt:lpwstr>
  </property>
</Properties>
</file>