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19118B" w14:textId="1F397E84" w:rsidR="007B46A2" w:rsidRDefault="007B46A2" w:rsidP="007B46A2">
      <w:pPr>
        <w:pStyle w:val="Titre1"/>
        <w:jc w:val="center"/>
        <w:rPr>
          <w:rFonts w:cstheme="majorHAnsi"/>
          <w:lang w:eastAsia="hi-IN" w:bidi="hi-IN"/>
        </w:rPr>
      </w:pPr>
      <w:bookmarkStart w:id="0" w:name="_Hlk144993527"/>
      <w:r w:rsidRPr="00FA3D44">
        <w:rPr>
          <w:rFonts w:ascii="CloneRoundedLatn-Me" w:hAnsi="CloneRoundedLatn-Me"/>
          <w:b/>
          <w:bCs/>
          <w:color w:val="7A0012"/>
        </w:rPr>
        <w:t>Annexe</w:t>
      </w:r>
      <w:r>
        <w:rPr>
          <w:rFonts w:ascii="CloneRoundedLatn-Me" w:hAnsi="CloneRoundedLatn-Me"/>
          <w:b/>
          <w:bCs/>
          <w:color w:val="7A0012"/>
        </w:rPr>
        <w:t xml:space="preserve"> </w:t>
      </w:r>
      <w:r w:rsidR="00CB4539">
        <w:rPr>
          <w:rFonts w:ascii="CloneRoundedLatn-Me" w:hAnsi="CloneRoundedLatn-Me"/>
          <w:b/>
          <w:bCs/>
          <w:color w:val="7A0012"/>
        </w:rPr>
        <w:t>3</w:t>
      </w:r>
      <w:r w:rsidRPr="00FA3D44">
        <w:rPr>
          <w:rFonts w:ascii="CloneRoundedLatn-Me" w:hAnsi="CloneRoundedLatn-Me"/>
          <w:b/>
          <w:bCs/>
          <w:color w:val="7A0012"/>
        </w:rPr>
        <w:t xml:space="preserve"> : </w:t>
      </w:r>
      <w:r>
        <w:rPr>
          <w:rFonts w:ascii="CloneRoundedLatn-Me" w:hAnsi="CloneRoundedLatn-Me"/>
          <w:b/>
          <w:bCs/>
          <w:color w:val="7A0012"/>
        </w:rPr>
        <w:t>Méthode de calcul – éligibilité des communes au financement à 100%</w:t>
      </w:r>
    </w:p>
    <w:p w14:paraId="3671F112" w14:textId="13AB98AA" w:rsidR="00651E9B" w:rsidRPr="00F94871" w:rsidRDefault="00651E9B" w:rsidP="00651E9B">
      <w:pPr>
        <w:rPr>
          <w:rFonts w:ascii="Calibri Light" w:hAnsi="Calibri Light"/>
          <w:b/>
          <w:highlight w:val="lightGray"/>
          <w:u w:val="single"/>
          <w:lang w:eastAsia="fr-FR"/>
        </w:rPr>
      </w:pPr>
    </w:p>
    <w:tbl>
      <w:tblPr>
        <w:tblW w:w="9067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2268"/>
        <w:gridCol w:w="1843"/>
        <w:gridCol w:w="738"/>
        <w:gridCol w:w="891"/>
        <w:gridCol w:w="780"/>
      </w:tblGrid>
      <w:tr w:rsidR="00651E9B" w:rsidRPr="004E6341" w14:paraId="0BDF70C3" w14:textId="77777777" w:rsidTr="004E6341">
        <w:trPr>
          <w:trHeight w:val="30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7A0012"/>
            <w:noWrap/>
            <w:vAlign w:val="bottom"/>
            <w:hideMark/>
          </w:tcPr>
          <w:p w14:paraId="3C883332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 w:rsidRPr="004E6341">
              <w:rPr>
                <w:rFonts w:ascii="Calibri Light" w:hAnsi="Calibri Light"/>
                <w:b/>
                <w:sz w:val="24"/>
                <w:szCs w:val="24"/>
              </w:rPr>
              <w:t>Indicateur</w:t>
            </w:r>
          </w:p>
        </w:tc>
        <w:tc>
          <w:tcPr>
            <w:tcW w:w="226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A0012"/>
            <w:noWrap/>
            <w:vAlign w:val="bottom"/>
            <w:hideMark/>
          </w:tcPr>
          <w:p w14:paraId="5020EA04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 w:rsidRPr="004E6341">
              <w:rPr>
                <w:rFonts w:ascii="Calibri Light" w:hAnsi="Calibri Light"/>
                <w:b/>
                <w:sz w:val="24"/>
                <w:szCs w:val="24"/>
              </w:rPr>
              <w:t>Calcul</w:t>
            </w:r>
          </w:p>
        </w:tc>
        <w:tc>
          <w:tcPr>
            <w:tcW w:w="184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A0012"/>
            <w:noWrap/>
            <w:vAlign w:val="bottom"/>
            <w:hideMark/>
          </w:tcPr>
          <w:p w14:paraId="19BE8807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 w:rsidRPr="004E6341">
              <w:rPr>
                <w:rFonts w:ascii="Calibri Light" w:hAnsi="Calibri Light"/>
                <w:b/>
                <w:sz w:val="24"/>
                <w:szCs w:val="24"/>
              </w:rPr>
              <w:t>Résultat</w:t>
            </w:r>
          </w:p>
        </w:tc>
        <w:tc>
          <w:tcPr>
            <w:tcW w:w="73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7A0012"/>
            <w:noWrap/>
            <w:vAlign w:val="bottom"/>
            <w:hideMark/>
          </w:tcPr>
          <w:p w14:paraId="3D752F96" w14:textId="2F38B2DA" w:rsidR="00651E9B" w:rsidRPr="004E6341" w:rsidRDefault="004E6341" w:rsidP="00FB0803">
            <w:pPr>
              <w:spacing w:after="0" w:line="240" w:lineRule="auto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 w:rsidRPr="004E6341">
              <w:rPr>
                <w:rFonts w:ascii="Calibri Light" w:hAnsi="Calibri Light"/>
                <w:b/>
                <w:sz w:val="24"/>
                <w:szCs w:val="24"/>
              </w:rPr>
              <w:t>Points</w:t>
            </w:r>
          </w:p>
        </w:tc>
        <w:tc>
          <w:tcPr>
            <w:tcW w:w="1671" w:type="dxa"/>
            <w:gridSpan w:val="2"/>
            <w:tcBorders>
              <w:left w:val="nil"/>
              <w:bottom w:val="single" w:sz="4" w:space="0" w:color="000000"/>
              <w:right w:val="single" w:sz="4" w:space="0" w:color="000000"/>
            </w:tcBorders>
            <w:shd w:val="clear" w:color="auto" w:fill="7A0012"/>
            <w:vAlign w:val="center"/>
          </w:tcPr>
          <w:p w14:paraId="53AF6C6D" w14:textId="37B2595F" w:rsidR="00651E9B" w:rsidRPr="004E6341" w:rsidRDefault="004E6341" w:rsidP="00FB0803">
            <w:pPr>
              <w:spacing w:after="0" w:line="240" w:lineRule="auto"/>
              <w:jc w:val="center"/>
              <w:rPr>
                <w:rFonts w:ascii="Calibri Light" w:hAnsi="Calibri Light"/>
                <w:b/>
                <w:sz w:val="24"/>
                <w:szCs w:val="24"/>
              </w:rPr>
            </w:pPr>
            <w:r w:rsidRPr="004E6341">
              <w:rPr>
                <w:rFonts w:ascii="Calibri Light" w:hAnsi="Calibri Light"/>
                <w:b/>
                <w:sz w:val="24"/>
                <w:szCs w:val="24"/>
              </w:rPr>
              <w:t>Points maximum</w:t>
            </w:r>
          </w:p>
        </w:tc>
      </w:tr>
      <w:tr w:rsidR="00651E9B" w:rsidRPr="004E6341" w14:paraId="3EC48322" w14:textId="77777777" w:rsidTr="004E6341">
        <w:trPr>
          <w:trHeight w:val="309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5F5902E" w14:textId="61357B8C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Financement potentiel de la CAF nette n-1 pour les 25% résiduel</w:t>
            </w:r>
            <w:r w:rsidR="00D44A65" w:rsidRPr="004E6341">
              <w:rPr>
                <w:rFonts w:ascii="Calibri Light" w:hAnsi="Calibri Light"/>
              </w:rPr>
              <w:t>s*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A8F60D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CAF nette n-1 / 25% du coût cabane pastorale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54F4132F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  <w:proofErr w:type="gramStart"/>
            <w:r w:rsidRPr="004E6341">
              <w:rPr>
                <w:rFonts w:ascii="Calibri Light" w:hAnsi="Calibri Light"/>
              </w:rPr>
              <w:t>plus</w:t>
            </w:r>
            <w:proofErr w:type="gramEnd"/>
            <w:r w:rsidRPr="004E6341">
              <w:rPr>
                <w:rFonts w:ascii="Calibri Light" w:hAnsi="Calibri Light"/>
              </w:rPr>
              <w:t xml:space="preserve"> de 500 %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290D056" w14:textId="77777777" w:rsidR="00651E9B" w:rsidRPr="004E6341" w:rsidRDefault="00651E9B" w:rsidP="00FB0803">
            <w:pPr>
              <w:spacing w:after="0" w:line="240" w:lineRule="auto"/>
              <w:jc w:val="right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0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7A0012"/>
            <w:vAlign w:val="center"/>
          </w:tcPr>
          <w:p w14:paraId="78953A0C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2</w:t>
            </w:r>
          </w:p>
        </w:tc>
        <w:tc>
          <w:tcPr>
            <w:tcW w:w="7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7A0012"/>
            <w:vAlign w:val="center"/>
          </w:tcPr>
          <w:p w14:paraId="0FE0D127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  <w:bCs/>
                <w:sz w:val="24"/>
                <w:szCs w:val="24"/>
              </w:rPr>
            </w:pPr>
            <w:r w:rsidRPr="004E6341">
              <w:rPr>
                <w:rFonts w:ascii="Calibri Light" w:hAnsi="Calibri Light"/>
                <w:bCs/>
              </w:rPr>
              <w:t>10</w:t>
            </w:r>
          </w:p>
        </w:tc>
      </w:tr>
      <w:tr w:rsidR="00651E9B" w:rsidRPr="004E6341" w14:paraId="6D5B8F2C" w14:textId="77777777" w:rsidTr="004E6341">
        <w:trPr>
          <w:trHeight w:val="309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3E79183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5C6001E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7FF5B37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De 200 % à 500 %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A5AF810" w14:textId="77777777" w:rsidR="00651E9B" w:rsidRPr="004E6341" w:rsidRDefault="00651E9B" w:rsidP="00FB0803">
            <w:pPr>
              <w:spacing w:after="0" w:line="240" w:lineRule="auto"/>
              <w:jc w:val="right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0,5</w:t>
            </w:r>
          </w:p>
        </w:tc>
        <w:tc>
          <w:tcPr>
            <w:tcW w:w="89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7A0012"/>
            <w:vAlign w:val="center"/>
          </w:tcPr>
          <w:p w14:paraId="3EEB68A9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7A0012"/>
          </w:tcPr>
          <w:p w14:paraId="681AF5FB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</w:tr>
      <w:tr w:rsidR="00651E9B" w:rsidRPr="004E6341" w14:paraId="71BA039D" w14:textId="77777777" w:rsidTr="004E6341">
        <w:trPr>
          <w:trHeight w:val="309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C9087E3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FBA07DF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1ECCF252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De 100 à 200 %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3778F474" w14:textId="77777777" w:rsidR="00651E9B" w:rsidRPr="004E6341" w:rsidRDefault="00651E9B" w:rsidP="00FB0803">
            <w:pPr>
              <w:spacing w:after="0" w:line="240" w:lineRule="auto"/>
              <w:jc w:val="right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1</w:t>
            </w:r>
          </w:p>
        </w:tc>
        <w:tc>
          <w:tcPr>
            <w:tcW w:w="89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7A0012"/>
            <w:vAlign w:val="center"/>
          </w:tcPr>
          <w:p w14:paraId="3646D69D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7A0012"/>
          </w:tcPr>
          <w:p w14:paraId="56A42205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</w:tr>
      <w:tr w:rsidR="00651E9B" w:rsidRPr="004E6341" w14:paraId="08D325B8" w14:textId="77777777" w:rsidTr="004E6341">
        <w:trPr>
          <w:trHeight w:val="309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8298A29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CA5FE91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723D8F1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De 0 à 100 %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5466E57" w14:textId="77777777" w:rsidR="00651E9B" w:rsidRPr="004E6341" w:rsidRDefault="00651E9B" w:rsidP="00FB0803">
            <w:pPr>
              <w:spacing w:after="0" w:line="240" w:lineRule="auto"/>
              <w:jc w:val="right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1 ,5</w:t>
            </w:r>
          </w:p>
        </w:tc>
        <w:tc>
          <w:tcPr>
            <w:tcW w:w="89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7A0012"/>
            <w:vAlign w:val="center"/>
          </w:tcPr>
          <w:p w14:paraId="3A03E2D0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7A0012"/>
          </w:tcPr>
          <w:p w14:paraId="42210BEC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</w:tr>
      <w:tr w:rsidR="00651E9B" w:rsidRPr="004E6341" w14:paraId="7960DCB2" w14:textId="77777777" w:rsidTr="004E6341">
        <w:trPr>
          <w:trHeight w:val="309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75AB42D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DBEDBE4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E06A6D8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&lt;0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03BB7AF" w14:textId="77777777" w:rsidR="00651E9B" w:rsidRPr="004E6341" w:rsidRDefault="00651E9B" w:rsidP="00FB0803">
            <w:pPr>
              <w:spacing w:after="0" w:line="240" w:lineRule="auto"/>
              <w:jc w:val="right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2</w:t>
            </w:r>
          </w:p>
        </w:tc>
        <w:tc>
          <w:tcPr>
            <w:tcW w:w="8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7A0012"/>
            <w:vAlign w:val="center"/>
          </w:tcPr>
          <w:p w14:paraId="6E02A14B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7A0012"/>
          </w:tcPr>
          <w:p w14:paraId="75F2A996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</w:tr>
      <w:tr w:rsidR="00651E9B" w:rsidRPr="004E6341" w14:paraId="17F27326" w14:textId="77777777" w:rsidTr="004E6341">
        <w:trPr>
          <w:trHeight w:val="309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right w:val="single" w:sz="4" w:space="0" w:color="000000"/>
            </w:tcBorders>
            <w:vAlign w:val="center"/>
          </w:tcPr>
          <w:p w14:paraId="13FF8696" w14:textId="5BD18173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Financement potentiel de la CAF nette n-2 pour les 25% résiduel</w:t>
            </w:r>
            <w:r w:rsidR="00D44A65" w:rsidRPr="004E6341">
              <w:rPr>
                <w:rFonts w:ascii="Calibri Light" w:hAnsi="Calibri Light"/>
              </w:rPr>
              <w:t>s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  <w:vAlign w:val="center"/>
          </w:tcPr>
          <w:p w14:paraId="4CDAEDF3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CAF nette n-2 / 25% du coût cabane pastorale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5E76BBB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  <w:proofErr w:type="gramStart"/>
            <w:r w:rsidRPr="004E6341">
              <w:rPr>
                <w:rFonts w:ascii="Calibri Light" w:hAnsi="Calibri Light"/>
              </w:rPr>
              <w:t>plus</w:t>
            </w:r>
            <w:proofErr w:type="gramEnd"/>
            <w:r w:rsidRPr="004E6341">
              <w:rPr>
                <w:rFonts w:ascii="Calibri Light" w:hAnsi="Calibri Light"/>
              </w:rPr>
              <w:t xml:space="preserve"> de 500 %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1A1CA05B" w14:textId="77777777" w:rsidR="00651E9B" w:rsidRPr="004E6341" w:rsidRDefault="00651E9B" w:rsidP="00FB0803">
            <w:pPr>
              <w:spacing w:after="0" w:line="240" w:lineRule="auto"/>
              <w:jc w:val="right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0</w:t>
            </w:r>
          </w:p>
        </w:tc>
        <w:tc>
          <w:tcPr>
            <w:tcW w:w="891" w:type="dxa"/>
            <w:vMerge w:val="restart"/>
            <w:tcBorders>
              <w:left w:val="single" w:sz="4" w:space="0" w:color="000000"/>
              <w:right w:val="single" w:sz="4" w:space="0" w:color="auto"/>
            </w:tcBorders>
            <w:shd w:val="clear" w:color="auto" w:fill="7A0012"/>
            <w:vAlign w:val="center"/>
          </w:tcPr>
          <w:p w14:paraId="5740781B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2</w:t>
            </w: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7A0012"/>
          </w:tcPr>
          <w:p w14:paraId="5F4C94B9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</w:tr>
      <w:tr w:rsidR="00651E9B" w:rsidRPr="004E6341" w14:paraId="7FA7336C" w14:textId="77777777" w:rsidTr="004E6341">
        <w:trPr>
          <w:trHeight w:val="309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B382889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4477DE4B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4597CADF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De 200 % à 500 %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B4EAEDE" w14:textId="77777777" w:rsidR="00651E9B" w:rsidRPr="004E6341" w:rsidRDefault="00651E9B" w:rsidP="00FB0803">
            <w:pPr>
              <w:spacing w:after="0" w:line="240" w:lineRule="auto"/>
              <w:jc w:val="right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0,5</w:t>
            </w:r>
          </w:p>
        </w:tc>
        <w:tc>
          <w:tcPr>
            <w:tcW w:w="89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7A0012"/>
          </w:tcPr>
          <w:p w14:paraId="44975D08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7A0012"/>
          </w:tcPr>
          <w:p w14:paraId="7DD8C269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</w:tr>
      <w:tr w:rsidR="00651E9B" w:rsidRPr="004E6341" w14:paraId="27CF0EE9" w14:textId="77777777" w:rsidTr="004E6341">
        <w:trPr>
          <w:trHeight w:val="309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C6CAB0C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7FEACC17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6DA47B4C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De 100 à 200 %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5A1B1702" w14:textId="77777777" w:rsidR="00651E9B" w:rsidRPr="004E6341" w:rsidRDefault="00651E9B" w:rsidP="00FB0803">
            <w:pPr>
              <w:spacing w:after="0" w:line="240" w:lineRule="auto"/>
              <w:jc w:val="right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1</w:t>
            </w:r>
          </w:p>
        </w:tc>
        <w:tc>
          <w:tcPr>
            <w:tcW w:w="89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7A0012"/>
          </w:tcPr>
          <w:p w14:paraId="5C4E8011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7A0012"/>
          </w:tcPr>
          <w:p w14:paraId="4A93EBEF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</w:tr>
      <w:tr w:rsidR="00651E9B" w:rsidRPr="004E6341" w14:paraId="1730B6F9" w14:textId="77777777" w:rsidTr="004E6341">
        <w:trPr>
          <w:trHeight w:val="309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4D7BC760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209C99B3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2C12A1D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De 0 à 100 %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37797C51" w14:textId="77777777" w:rsidR="00651E9B" w:rsidRPr="004E6341" w:rsidRDefault="00651E9B" w:rsidP="00FB0803">
            <w:pPr>
              <w:spacing w:after="0" w:line="240" w:lineRule="auto"/>
              <w:jc w:val="right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1 ,5</w:t>
            </w:r>
          </w:p>
        </w:tc>
        <w:tc>
          <w:tcPr>
            <w:tcW w:w="89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7A0012"/>
          </w:tcPr>
          <w:p w14:paraId="4AA30AD7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7A0012"/>
          </w:tcPr>
          <w:p w14:paraId="6BE3A4A8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</w:tr>
      <w:tr w:rsidR="00651E9B" w:rsidRPr="004E6341" w14:paraId="5157812C" w14:textId="77777777" w:rsidTr="004E6341">
        <w:trPr>
          <w:trHeight w:val="309"/>
        </w:trPr>
        <w:tc>
          <w:tcPr>
            <w:tcW w:w="2547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E81E56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0A5B4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E41C9C7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&lt;0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</w:tcPr>
          <w:p w14:paraId="0CE6938A" w14:textId="77777777" w:rsidR="00651E9B" w:rsidRPr="004E6341" w:rsidRDefault="00651E9B" w:rsidP="00FB0803">
            <w:pPr>
              <w:spacing w:after="0" w:line="240" w:lineRule="auto"/>
              <w:jc w:val="right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2</w:t>
            </w:r>
          </w:p>
        </w:tc>
        <w:tc>
          <w:tcPr>
            <w:tcW w:w="891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7A0012"/>
          </w:tcPr>
          <w:p w14:paraId="04B6CA1C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7A0012"/>
          </w:tcPr>
          <w:p w14:paraId="737457C1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</w:tr>
      <w:tr w:rsidR="00651E9B" w:rsidRPr="004E6341" w14:paraId="1DE21ACF" w14:textId="77777777" w:rsidTr="004E6341">
        <w:trPr>
          <w:trHeight w:val="309"/>
        </w:trPr>
        <w:tc>
          <w:tcPr>
            <w:tcW w:w="25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034AC7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Surface financière : poids résiduel des cabanes pastorales dans les produits réels de fonctionnement</w:t>
            </w:r>
          </w:p>
        </w:tc>
        <w:tc>
          <w:tcPr>
            <w:tcW w:w="2268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A588D50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25% du coût cabane pastorale /Produits réels de fonctionnement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231E173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 xml:space="preserve">&lt; </w:t>
            </w:r>
            <w:proofErr w:type="gramStart"/>
            <w:r w:rsidRPr="004E6341">
              <w:rPr>
                <w:rFonts w:ascii="Calibri Light" w:hAnsi="Calibri Light"/>
              </w:rPr>
              <w:t>à</w:t>
            </w:r>
            <w:proofErr w:type="gramEnd"/>
            <w:r w:rsidRPr="004E6341">
              <w:rPr>
                <w:rFonts w:ascii="Calibri Light" w:hAnsi="Calibri Light"/>
              </w:rPr>
              <w:t xml:space="preserve"> 2 %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EA2B2C5" w14:textId="77777777" w:rsidR="00651E9B" w:rsidRPr="004E6341" w:rsidRDefault="00651E9B" w:rsidP="00FB0803">
            <w:pPr>
              <w:spacing w:after="0" w:line="240" w:lineRule="auto"/>
              <w:jc w:val="right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0</w:t>
            </w:r>
          </w:p>
        </w:tc>
        <w:tc>
          <w:tcPr>
            <w:tcW w:w="891" w:type="dxa"/>
            <w:vMerge w:val="restart"/>
            <w:tcBorders>
              <w:top w:val="nil"/>
              <w:left w:val="single" w:sz="4" w:space="0" w:color="000000"/>
              <w:right w:val="single" w:sz="4" w:space="0" w:color="auto"/>
            </w:tcBorders>
            <w:shd w:val="clear" w:color="auto" w:fill="7A0012"/>
            <w:vAlign w:val="center"/>
          </w:tcPr>
          <w:p w14:paraId="52B12009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3</w:t>
            </w: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7A0012"/>
          </w:tcPr>
          <w:p w14:paraId="7026DC66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</w:tr>
      <w:tr w:rsidR="00651E9B" w:rsidRPr="004E6341" w14:paraId="4479F846" w14:textId="77777777" w:rsidTr="004E6341">
        <w:trPr>
          <w:trHeight w:val="309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2B4474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EDD408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72EC1217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Entre 2 et 5 %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657EFEBB" w14:textId="77777777" w:rsidR="00651E9B" w:rsidRPr="004E6341" w:rsidRDefault="00651E9B" w:rsidP="00FB0803">
            <w:pPr>
              <w:spacing w:after="0" w:line="240" w:lineRule="auto"/>
              <w:jc w:val="right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1</w:t>
            </w:r>
          </w:p>
        </w:tc>
        <w:tc>
          <w:tcPr>
            <w:tcW w:w="89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7A0012"/>
            <w:vAlign w:val="center"/>
          </w:tcPr>
          <w:p w14:paraId="53FF27DF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7A0012"/>
          </w:tcPr>
          <w:p w14:paraId="7EA96AFA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</w:tr>
      <w:tr w:rsidR="00651E9B" w:rsidRPr="004E6341" w14:paraId="214273D3" w14:textId="77777777" w:rsidTr="004E6341">
        <w:trPr>
          <w:trHeight w:val="309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366E39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12F3D8D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4C591094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Entre 5 et 10 %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noWrap/>
            <w:vAlign w:val="bottom"/>
            <w:hideMark/>
          </w:tcPr>
          <w:p w14:paraId="0FDDED1D" w14:textId="77777777" w:rsidR="00651E9B" w:rsidRPr="004E6341" w:rsidRDefault="00651E9B" w:rsidP="00FB0803">
            <w:pPr>
              <w:spacing w:after="0" w:line="240" w:lineRule="auto"/>
              <w:jc w:val="right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2</w:t>
            </w:r>
          </w:p>
        </w:tc>
        <w:tc>
          <w:tcPr>
            <w:tcW w:w="891" w:type="dxa"/>
            <w:vMerge/>
            <w:tcBorders>
              <w:left w:val="single" w:sz="4" w:space="0" w:color="000000"/>
              <w:right w:val="single" w:sz="4" w:space="0" w:color="auto"/>
            </w:tcBorders>
            <w:shd w:val="clear" w:color="auto" w:fill="7A0012"/>
            <w:vAlign w:val="center"/>
          </w:tcPr>
          <w:p w14:paraId="4FDE21DD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7A0012"/>
          </w:tcPr>
          <w:p w14:paraId="17C5FB32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</w:tr>
      <w:tr w:rsidR="00651E9B" w:rsidRPr="004E6341" w14:paraId="24280D11" w14:textId="77777777" w:rsidTr="004E6341">
        <w:trPr>
          <w:trHeight w:val="309"/>
        </w:trPr>
        <w:tc>
          <w:tcPr>
            <w:tcW w:w="254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D622425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14:paraId="091165A7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center"/>
            <w:hideMark/>
          </w:tcPr>
          <w:p w14:paraId="7B7572B5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&gt; à 10 %</w:t>
            </w:r>
          </w:p>
        </w:tc>
        <w:tc>
          <w:tcPr>
            <w:tcW w:w="738" w:type="dxa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14:paraId="63BE8F0D" w14:textId="77777777" w:rsidR="00651E9B" w:rsidRPr="004E6341" w:rsidRDefault="00651E9B" w:rsidP="00FB0803">
            <w:pPr>
              <w:spacing w:after="0" w:line="240" w:lineRule="auto"/>
              <w:jc w:val="right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3</w:t>
            </w:r>
          </w:p>
        </w:tc>
        <w:tc>
          <w:tcPr>
            <w:tcW w:w="891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7A0012"/>
            <w:vAlign w:val="center"/>
          </w:tcPr>
          <w:p w14:paraId="2082C4F5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7A0012"/>
          </w:tcPr>
          <w:p w14:paraId="53CABFAC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</w:tr>
      <w:tr w:rsidR="00651E9B" w:rsidRPr="004E6341" w14:paraId="020A9558" w14:textId="77777777" w:rsidTr="004E6341">
        <w:trPr>
          <w:trHeight w:val="309"/>
        </w:trPr>
        <w:tc>
          <w:tcPr>
            <w:tcW w:w="254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8A0803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  <w:bCs/>
                <w:sz w:val="24"/>
                <w:szCs w:val="24"/>
              </w:rPr>
            </w:pPr>
            <w:r w:rsidRPr="004E6341">
              <w:rPr>
                <w:rFonts w:ascii="Calibri Light" w:hAnsi="Calibri Light"/>
                <w:bCs/>
              </w:rPr>
              <w:t>Ratio d’endettement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D6235D4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Encours des dettes bancaires et assimilés</w:t>
            </w:r>
          </w:p>
          <w:p w14:paraId="1BB7DE95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  <w:bCs/>
                <w:sz w:val="24"/>
                <w:szCs w:val="24"/>
              </w:rPr>
            </w:pPr>
            <w:r w:rsidRPr="004E6341">
              <w:rPr>
                <w:rFonts w:ascii="Calibri Light" w:hAnsi="Calibri Light"/>
              </w:rPr>
              <w:t>/Produits réels de fonctionnement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E2C86D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Inférieur à 0,12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22FF6AE" w14:textId="77777777" w:rsidR="00651E9B" w:rsidRPr="004E6341" w:rsidRDefault="00651E9B" w:rsidP="00FB0803">
            <w:pPr>
              <w:spacing w:after="0" w:line="240" w:lineRule="auto"/>
              <w:jc w:val="right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0</w:t>
            </w:r>
          </w:p>
        </w:tc>
        <w:tc>
          <w:tcPr>
            <w:tcW w:w="89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7A0012"/>
            <w:vAlign w:val="center"/>
          </w:tcPr>
          <w:p w14:paraId="15175F6F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3</w:t>
            </w: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7A0012"/>
          </w:tcPr>
          <w:p w14:paraId="3CB4E038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</w:tr>
      <w:tr w:rsidR="00651E9B" w:rsidRPr="004E6341" w14:paraId="43C8399E" w14:textId="77777777" w:rsidTr="004E6341">
        <w:trPr>
          <w:trHeight w:val="309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01201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28FA3AE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B872998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De 0,12 à 0,524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B538ED3" w14:textId="77777777" w:rsidR="00651E9B" w:rsidRPr="004E6341" w:rsidRDefault="00651E9B" w:rsidP="00FB0803">
            <w:pPr>
              <w:spacing w:after="0" w:line="240" w:lineRule="auto"/>
              <w:jc w:val="right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1</w:t>
            </w:r>
          </w:p>
        </w:tc>
        <w:tc>
          <w:tcPr>
            <w:tcW w:w="8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7A0012"/>
            <w:vAlign w:val="center"/>
          </w:tcPr>
          <w:p w14:paraId="5F9B0FFD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7A0012"/>
          </w:tcPr>
          <w:p w14:paraId="5AC146DC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</w:tr>
      <w:tr w:rsidR="00651E9B" w:rsidRPr="004E6341" w14:paraId="50725947" w14:textId="77777777" w:rsidTr="004E6341">
        <w:trPr>
          <w:trHeight w:val="309"/>
        </w:trPr>
        <w:tc>
          <w:tcPr>
            <w:tcW w:w="254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357381D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10A8F1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E2E21DB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Entre 0,524 et 1,38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AD5B597" w14:textId="77777777" w:rsidR="00651E9B" w:rsidRPr="004E6341" w:rsidRDefault="00651E9B" w:rsidP="00FB0803">
            <w:pPr>
              <w:spacing w:after="0" w:line="240" w:lineRule="auto"/>
              <w:jc w:val="right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2</w:t>
            </w:r>
          </w:p>
        </w:tc>
        <w:tc>
          <w:tcPr>
            <w:tcW w:w="89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7A0012"/>
            <w:vAlign w:val="center"/>
          </w:tcPr>
          <w:p w14:paraId="43A40BF7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7A0012"/>
          </w:tcPr>
          <w:p w14:paraId="076BDFB8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</w:tr>
      <w:tr w:rsidR="00651E9B" w:rsidRPr="004E6341" w14:paraId="7A47AFF4" w14:textId="77777777" w:rsidTr="004E6341">
        <w:trPr>
          <w:trHeight w:val="309"/>
        </w:trPr>
        <w:tc>
          <w:tcPr>
            <w:tcW w:w="254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7E4EA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C2F7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36C57564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&gt; à 1,38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0355A50" w14:textId="77777777" w:rsidR="00651E9B" w:rsidRPr="004E6341" w:rsidRDefault="00651E9B" w:rsidP="00FB0803">
            <w:pPr>
              <w:spacing w:after="0" w:line="240" w:lineRule="auto"/>
              <w:jc w:val="right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</w:rPr>
              <w:t>3</w:t>
            </w:r>
          </w:p>
        </w:tc>
        <w:tc>
          <w:tcPr>
            <w:tcW w:w="89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A0012"/>
            <w:vAlign w:val="center"/>
          </w:tcPr>
          <w:p w14:paraId="29D698DD" w14:textId="77777777" w:rsidR="00651E9B" w:rsidRPr="004E6341" w:rsidRDefault="00651E9B" w:rsidP="00FB0803">
            <w:pPr>
              <w:spacing w:after="0" w:line="240" w:lineRule="auto"/>
              <w:jc w:val="center"/>
              <w:rPr>
                <w:rFonts w:ascii="Calibri Light" w:hAnsi="Calibri Light"/>
              </w:rPr>
            </w:pPr>
          </w:p>
        </w:tc>
        <w:tc>
          <w:tcPr>
            <w:tcW w:w="7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A0012"/>
          </w:tcPr>
          <w:p w14:paraId="28B31C0C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  <w:bCs/>
                <w:sz w:val="24"/>
                <w:szCs w:val="24"/>
              </w:rPr>
            </w:pPr>
          </w:p>
        </w:tc>
      </w:tr>
      <w:tr w:rsidR="00651E9B" w:rsidRPr="004E6341" w14:paraId="169CE1CE" w14:textId="77777777" w:rsidTr="004E6341">
        <w:trPr>
          <w:trHeight w:val="592"/>
        </w:trPr>
        <w:tc>
          <w:tcPr>
            <w:tcW w:w="739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A0012"/>
            <w:vAlign w:val="center"/>
          </w:tcPr>
          <w:p w14:paraId="2B361B4D" w14:textId="77777777" w:rsidR="00651E9B" w:rsidRPr="004E6341" w:rsidRDefault="00651E9B" w:rsidP="00FB0803">
            <w:pPr>
              <w:spacing w:after="0" w:line="240" w:lineRule="auto"/>
              <w:rPr>
                <w:rFonts w:ascii="Calibri Light" w:hAnsi="Calibri Light"/>
              </w:rPr>
            </w:pPr>
            <w:r w:rsidRPr="004E6341">
              <w:rPr>
                <w:rFonts w:ascii="Calibri Light" w:hAnsi="Calibri Light"/>
                <w:b/>
              </w:rPr>
              <w:t>TOTAL</w:t>
            </w:r>
          </w:p>
        </w:tc>
        <w:tc>
          <w:tcPr>
            <w:tcW w:w="16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7A0012"/>
            <w:vAlign w:val="center"/>
          </w:tcPr>
          <w:p w14:paraId="55C235F5" w14:textId="77777777" w:rsidR="00651E9B" w:rsidRPr="004E6341" w:rsidRDefault="00651E9B" w:rsidP="00FB0803">
            <w:pPr>
              <w:spacing w:after="0" w:line="240" w:lineRule="auto"/>
              <w:jc w:val="right"/>
              <w:rPr>
                <w:rFonts w:ascii="Calibri Light" w:hAnsi="Calibri Light"/>
                <w:bCs/>
                <w:sz w:val="24"/>
                <w:szCs w:val="24"/>
              </w:rPr>
            </w:pPr>
            <w:r w:rsidRPr="004E6341">
              <w:rPr>
                <w:rFonts w:ascii="Calibri Light" w:hAnsi="Calibri Light"/>
                <w:b/>
              </w:rPr>
              <w:t> 10 points</w:t>
            </w:r>
          </w:p>
        </w:tc>
      </w:tr>
    </w:tbl>
    <w:p w14:paraId="4534A16A" w14:textId="77777777" w:rsidR="004E6341" w:rsidRDefault="004E6341" w:rsidP="00651E9B">
      <w:pPr>
        <w:spacing w:line="256" w:lineRule="auto"/>
        <w:rPr>
          <w:rFonts w:ascii="Calibri Light" w:hAnsi="Calibri Light"/>
          <w:b/>
        </w:rPr>
      </w:pPr>
    </w:p>
    <w:p w14:paraId="247BAD1E" w14:textId="501B5FBC" w:rsidR="00D44A65" w:rsidRDefault="00D44A65" w:rsidP="00651E9B">
      <w:pPr>
        <w:spacing w:line="256" w:lineRule="auto"/>
        <w:rPr>
          <w:rFonts w:ascii="Calibri Light" w:hAnsi="Calibri Light"/>
          <w:bCs/>
          <w:sz w:val="20"/>
          <w:szCs w:val="20"/>
        </w:rPr>
      </w:pPr>
      <w:r w:rsidRPr="004E6341">
        <w:rPr>
          <w:rFonts w:ascii="Calibri Light" w:hAnsi="Calibri Light"/>
          <w:bCs/>
          <w:sz w:val="20"/>
          <w:szCs w:val="20"/>
        </w:rPr>
        <w:t>*les 25% résiduels correspondent au taux d’auto-financement sur un projet de cabane normalement financé à 75% par des aides publiques.</w:t>
      </w:r>
    </w:p>
    <w:p w14:paraId="068E14EF" w14:textId="336ED5E9" w:rsidR="004E6341" w:rsidRPr="004E6341" w:rsidRDefault="004E6341" w:rsidP="00651E9B">
      <w:pPr>
        <w:spacing w:line="256" w:lineRule="auto"/>
        <w:rPr>
          <w:rFonts w:ascii="Calibri Light" w:hAnsi="Calibri Light"/>
          <w:b/>
          <w:sz w:val="24"/>
          <w:szCs w:val="24"/>
        </w:rPr>
      </w:pPr>
      <w:r w:rsidRPr="004E6341">
        <w:rPr>
          <w:rFonts w:ascii="Calibri Light" w:hAnsi="Calibri Light"/>
          <w:b/>
          <w:sz w:val="24"/>
          <w:szCs w:val="24"/>
          <w:u w:val="single"/>
        </w:rPr>
        <w:t>Rappel</w:t>
      </w:r>
      <w:r w:rsidRPr="004E6341">
        <w:rPr>
          <w:rFonts w:ascii="Calibri Light" w:hAnsi="Calibri Light"/>
          <w:b/>
          <w:sz w:val="24"/>
          <w:szCs w:val="24"/>
        </w:rPr>
        <w:t> : il faut atteindre un nombre minimal de 6 points pour prétendre à un financement à 100% de son projet de cabane.</w:t>
      </w:r>
    </w:p>
    <w:bookmarkEnd w:id="0"/>
    <w:p w14:paraId="485C2398" w14:textId="77777777" w:rsidR="00330A8C" w:rsidRPr="004E6341" w:rsidRDefault="00330A8C" w:rsidP="00330A8C">
      <w:pPr>
        <w:pStyle w:val="Default"/>
        <w:jc w:val="both"/>
        <w:rPr>
          <w:rFonts w:ascii="Calibri Light" w:hAnsi="Calibri Light"/>
          <w:b/>
          <w:bCs/>
        </w:rPr>
      </w:pPr>
      <w:r w:rsidRPr="004E6341">
        <w:rPr>
          <w:rFonts w:ascii="Calibri Light" w:hAnsi="Calibri Light"/>
          <w:b/>
          <w:bCs/>
        </w:rPr>
        <w:t>Exemple de calcul :</w:t>
      </w:r>
    </w:p>
    <w:p w14:paraId="11CE5B0F" w14:textId="77777777" w:rsidR="00330A8C" w:rsidRPr="004E6341" w:rsidRDefault="00330A8C" w:rsidP="00330A8C">
      <w:pPr>
        <w:pStyle w:val="Default"/>
        <w:jc w:val="both"/>
        <w:rPr>
          <w:rFonts w:ascii="Calibri Light" w:hAnsi="Calibri Light"/>
          <w:b/>
          <w:bCs/>
        </w:rPr>
      </w:pPr>
    </w:p>
    <w:tbl>
      <w:tblPr>
        <w:tblStyle w:val="Grilledutableau"/>
        <w:tblW w:w="0" w:type="auto"/>
        <w:tblInd w:w="1129" w:type="dxa"/>
        <w:tblLook w:val="04A0" w:firstRow="1" w:lastRow="0" w:firstColumn="1" w:lastColumn="0" w:noHBand="0" w:noVBand="1"/>
      </w:tblPr>
      <w:tblGrid>
        <w:gridCol w:w="5103"/>
        <w:gridCol w:w="1843"/>
      </w:tblGrid>
      <w:tr w:rsidR="00330A8C" w:rsidRPr="004E6341" w14:paraId="610C4F47" w14:textId="77777777" w:rsidTr="00EB07E9">
        <w:tc>
          <w:tcPr>
            <w:tcW w:w="6946" w:type="dxa"/>
            <w:gridSpan w:val="2"/>
          </w:tcPr>
          <w:p w14:paraId="348803F3" w14:textId="77777777" w:rsidR="00330A8C" w:rsidRPr="004E6341" w:rsidRDefault="00330A8C" w:rsidP="00EB07E9">
            <w:pPr>
              <w:pStyle w:val="Default"/>
              <w:jc w:val="center"/>
              <w:rPr>
                <w:rFonts w:ascii="Calibri Light" w:hAnsi="Calibri Light"/>
                <w:b/>
                <w:bCs/>
                <w:sz w:val="22"/>
                <w:szCs w:val="22"/>
              </w:rPr>
            </w:pPr>
            <w:r w:rsidRPr="004E6341">
              <w:rPr>
                <w:rFonts w:ascii="Calibri Light" w:hAnsi="Calibri Light"/>
                <w:b/>
                <w:bCs/>
                <w:sz w:val="22"/>
                <w:szCs w:val="22"/>
              </w:rPr>
              <w:t>Données de la commune A</w:t>
            </w:r>
          </w:p>
        </w:tc>
      </w:tr>
      <w:tr w:rsidR="00330A8C" w:rsidRPr="004E6341" w14:paraId="5B3AF326" w14:textId="77777777" w:rsidTr="00EB07E9">
        <w:tc>
          <w:tcPr>
            <w:tcW w:w="5103" w:type="dxa"/>
          </w:tcPr>
          <w:p w14:paraId="304A3401" w14:textId="77777777" w:rsidR="00330A8C" w:rsidRPr="004E6341" w:rsidRDefault="00330A8C" w:rsidP="00EB07E9">
            <w:pPr>
              <w:pStyle w:val="Default"/>
              <w:jc w:val="both"/>
              <w:rPr>
                <w:rFonts w:ascii="Calibri Light" w:hAnsi="Calibri Light"/>
                <w:b/>
                <w:bCs/>
                <w:sz w:val="22"/>
                <w:szCs w:val="22"/>
              </w:rPr>
            </w:pPr>
            <w:r w:rsidRPr="004E6341">
              <w:rPr>
                <w:rFonts w:ascii="Calibri Light" w:hAnsi="Calibri Light"/>
                <w:b/>
                <w:bCs/>
                <w:sz w:val="22"/>
                <w:szCs w:val="22"/>
              </w:rPr>
              <w:t>Produits de fonctionnement CAF</w:t>
            </w:r>
          </w:p>
        </w:tc>
        <w:tc>
          <w:tcPr>
            <w:tcW w:w="1843" w:type="dxa"/>
            <w:vAlign w:val="center"/>
          </w:tcPr>
          <w:p w14:paraId="29B9E2B5" w14:textId="77777777" w:rsidR="00330A8C" w:rsidRPr="004E6341" w:rsidRDefault="00330A8C" w:rsidP="00EB07E9">
            <w:pPr>
              <w:pStyle w:val="Default"/>
              <w:jc w:val="right"/>
              <w:rPr>
                <w:rFonts w:ascii="Calibri Light" w:hAnsi="Calibri Light"/>
                <w:sz w:val="22"/>
                <w:szCs w:val="22"/>
              </w:rPr>
            </w:pPr>
            <w:r w:rsidRPr="004E6341">
              <w:rPr>
                <w:rFonts w:ascii="Calibri Light" w:hAnsi="Calibri Light"/>
                <w:sz w:val="22"/>
                <w:szCs w:val="22"/>
              </w:rPr>
              <w:t>240 000</w:t>
            </w:r>
          </w:p>
        </w:tc>
      </w:tr>
      <w:tr w:rsidR="00330A8C" w:rsidRPr="004E6341" w14:paraId="77D7B5C5" w14:textId="77777777" w:rsidTr="00EB07E9">
        <w:tc>
          <w:tcPr>
            <w:tcW w:w="5103" w:type="dxa"/>
          </w:tcPr>
          <w:p w14:paraId="7F8ED7E3" w14:textId="77777777" w:rsidR="00330A8C" w:rsidRPr="004E6341" w:rsidRDefault="00330A8C" w:rsidP="00EB07E9">
            <w:pPr>
              <w:pStyle w:val="Default"/>
              <w:jc w:val="both"/>
              <w:rPr>
                <w:rFonts w:ascii="Calibri Light" w:hAnsi="Calibri Light"/>
                <w:b/>
                <w:bCs/>
                <w:sz w:val="22"/>
                <w:szCs w:val="22"/>
              </w:rPr>
            </w:pPr>
            <w:r w:rsidRPr="004E6341">
              <w:rPr>
                <w:rFonts w:ascii="Calibri Light" w:hAnsi="Calibri Light"/>
                <w:b/>
                <w:bCs/>
                <w:sz w:val="22"/>
                <w:szCs w:val="22"/>
              </w:rPr>
              <w:t>CAF nette de remboursements réels de dettes bancaires et assimilées n-1</w:t>
            </w:r>
          </w:p>
        </w:tc>
        <w:tc>
          <w:tcPr>
            <w:tcW w:w="1843" w:type="dxa"/>
            <w:vAlign w:val="center"/>
          </w:tcPr>
          <w:p w14:paraId="25FD0C90" w14:textId="77777777" w:rsidR="00330A8C" w:rsidRPr="004E6341" w:rsidRDefault="00330A8C" w:rsidP="00EB07E9">
            <w:pPr>
              <w:pStyle w:val="Default"/>
              <w:jc w:val="right"/>
              <w:rPr>
                <w:rFonts w:ascii="Calibri Light" w:hAnsi="Calibri Light"/>
                <w:sz w:val="22"/>
                <w:szCs w:val="22"/>
              </w:rPr>
            </w:pPr>
            <w:r w:rsidRPr="004E6341">
              <w:rPr>
                <w:rFonts w:ascii="Calibri Light" w:hAnsi="Calibri Light"/>
                <w:sz w:val="22"/>
                <w:szCs w:val="22"/>
              </w:rPr>
              <w:t>-20 000</w:t>
            </w:r>
          </w:p>
        </w:tc>
      </w:tr>
      <w:tr w:rsidR="00330A8C" w:rsidRPr="004E6341" w14:paraId="34682EF4" w14:textId="77777777" w:rsidTr="00EB07E9">
        <w:tc>
          <w:tcPr>
            <w:tcW w:w="5103" w:type="dxa"/>
          </w:tcPr>
          <w:p w14:paraId="29652F05" w14:textId="77777777" w:rsidR="00330A8C" w:rsidRPr="004E6341" w:rsidRDefault="00330A8C" w:rsidP="00EB07E9">
            <w:pPr>
              <w:pStyle w:val="Default"/>
              <w:jc w:val="both"/>
              <w:rPr>
                <w:rFonts w:ascii="Calibri Light" w:hAnsi="Calibri Light"/>
                <w:b/>
                <w:bCs/>
                <w:sz w:val="22"/>
                <w:szCs w:val="22"/>
              </w:rPr>
            </w:pPr>
            <w:r w:rsidRPr="004E6341">
              <w:rPr>
                <w:rFonts w:ascii="Calibri Light" w:hAnsi="Calibri Light"/>
                <w:b/>
                <w:bCs/>
                <w:sz w:val="22"/>
                <w:szCs w:val="22"/>
              </w:rPr>
              <w:t>CAF nette de remboursements réels de dettes bancaires et assimilées n-2</w:t>
            </w:r>
          </w:p>
        </w:tc>
        <w:tc>
          <w:tcPr>
            <w:tcW w:w="1843" w:type="dxa"/>
            <w:vAlign w:val="center"/>
          </w:tcPr>
          <w:p w14:paraId="29C98E63" w14:textId="77777777" w:rsidR="00330A8C" w:rsidRPr="004E6341" w:rsidRDefault="00330A8C" w:rsidP="00EB07E9">
            <w:pPr>
              <w:pStyle w:val="Default"/>
              <w:jc w:val="right"/>
              <w:rPr>
                <w:rFonts w:ascii="Calibri Light" w:hAnsi="Calibri Light"/>
                <w:sz w:val="22"/>
                <w:szCs w:val="22"/>
              </w:rPr>
            </w:pPr>
            <w:r w:rsidRPr="004E6341">
              <w:rPr>
                <w:rFonts w:ascii="Calibri Light" w:hAnsi="Calibri Light"/>
                <w:sz w:val="22"/>
                <w:szCs w:val="22"/>
              </w:rPr>
              <w:t>50 000</w:t>
            </w:r>
          </w:p>
        </w:tc>
      </w:tr>
      <w:tr w:rsidR="00330A8C" w:rsidRPr="004E6341" w14:paraId="159DFAC8" w14:textId="77777777" w:rsidTr="00EB07E9">
        <w:tc>
          <w:tcPr>
            <w:tcW w:w="5103" w:type="dxa"/>
          </w:tcPr>
          <w:p w14:paraId="1BDE08F4" w14:textId="77777777" w:rsidR="00330A8C" w:rsidRPr="004E6341" w:rsidRDefault="00330A8C" w:rsidP="00EB07E9">
            <w:pPr>
              <w:pStyle w:val="Default"/>
              <w:jc w:val="both"/>
              <w:rPr>
                <w:rFonts w:ascii="Calibri Light" w:hAnsi="Calibri Light"/>
                <w:b/>
                <w:bCs/>
                <w:sz w:val="22"/>
                <w:szCs w:val="22"/>
              </w:rPr>
            </w:pPr>
            <w:r w:rsidRPr="004E6341">
              <w:rPr>
                <w:rFonts w:ascii="Calibri Light" w:hAnsi="Calibri Light"/>
                <w:b/>
                <w:bCs/>
                <w:sz w:val="22"/>
                <w:szCs w:val="22"/>
              </w:rPr>
              <w:t>Encours des dettes bancaires et assimilées</w:t>
            </w:r>
          </w:p>
        </w:tc>
        <w:tc>
          <w:tcPr>
            <w:tcW w:w="1843" w:type="dxa"/>
            <w:vAlign w:val="center"/>
          </w:tcPr>
          <w:p w14:paraId="300A48F7" w14:textId="77777777" w:rsidR="00330A8C" w:rsidRPr="004E6341" w:rsidRDefault="00330A8C" w:rsidP="00EB07E9">
            <w:pPr>
              <w:pStyle w:val="Default"/>
              <w:jc w:val="right"/>
              <w:rPr>
                <w:rFonts w:ascii="Calibri Light" w:hAnsi="Calibri Light"/>
                <w:sz w:val="22"/>
                <w:szCs w:val="22"/>
              </w:rPr>
            </w:pPr>
            <w:r w:rsidRPr="004E6341">
              <w:rPr>
                <w:rFonts w:ascii="Calibri Light" w:hAnsi="Calibri Light"/>
                <w:sz w:val="22"/>
                <w:szCs w:val="22"/>
              </w:rPr>
              <w:t>35 000</w:t>
            </w:r>
          </w:p>
        </w:tc>
      </w:tr>
    </w:tbl>
    <w:p w14:paraId="68AA9655" w14:textId="77777777" w:rsidR="00330A8C" w:rsidRPr="004E6341" w:rsidRDefault="00330A8C" w:rsidP="00330A8C">
      <w:pPr>
        <w:pStyle w:val="Default"/>
        <w:jc w:val="both"/>
        <w:rPr>
          <w:rFonts w:ascii="Calibri Light" w:hAnsi="Calibri Light"/>
          <w:sz w:val="22"/>
          <w:szCs w:val="22"/>
        </w:rPr>
      </w:pPr>
    </w:p>
    <w:p w14:paraId="73562640" w14:textId="77777777" w:rsidR="00330A8C" w:rsidRPr="004E6341" w:rsidRDefault="00330A8C" w:rsidP="00330A8C">
      <w:pPr>
        <w:pStyle w:val="Default"/>
        <w:jc w:val="both"/>
        <w:rPr>
          <w:rFonts w:ascii="Calibri Light" w:hAnsi="Calibri Light"/>
        </w:rPr>
      </w:pPr>
      <w:r w:rsidRPr="004E6341">
        <w:rPr>
          <w:rFonts w:ascii="Calibri Light" w:hAnsi="Calibri Light"/>
        </w:rPr>
        <w:t>Montant estimé du projet : 120 000€</w:t>
      </w:r>
    </w:p>
    <w:p w14:paraId="4B064A41" w14:textId="77777777" w:rsidR="00330A8C" w:rsidRPr="004E6341" w:rsidRDefault="00330A8C" w:rsidP="00330A8C">
      <w:pPr>
        <w:pStyle w:val="Default"/>
        <w:jc w:val="both"/>
        <w:rPr>
          <w:rFonts w:ascii="Calibri Light" w:hAnsi="Calibri Light"/>
        </w:rPr>
      </w:pPr>
      <w:r w:rsidRPr="004E6341">
        <w:rPr>
          <w:rFonts w:ascii="Calibri Light" w:hAnsi="Calibri Light"/>
        </w:rPr>
        <w:t>25% du coût estimé : 30 000€</w:t>
      </w:r>
    </w:p>
    <w:p w14:paraId="4B5B73C2" w14:textId="77777777" w:rsidR="00330A8C" w:rsidRPr="004E6341" w:rsidRDefault="00330A8C" w:rsidP="00330A8C">
      <w:pPr>
        <w:pStyle w:val="Default"/>
        <w:jc w:val="both"/>
        <w:rPr>
          <w:rFonts w:ascii="Calibri Light" w:hAnsi="Calibri Light"/>
        </w:rPr>
      </w:pPr>
    </w:p>
    <w:p w14:paraId="0E74B2A5" w14:textId="77777777" w:rsidR="00330A8C" w:rsidRPr="004E6341" w:rsidRDefault="00330A8C" w:rsidP="00330A8C">
      <w:pPr>
        <w:pStyle w:val="Default"/>
        <w:jc w:val="both"/>
        <w:rPr>
          <w:rFonts w:ascii="Calibri Light" w:hAnsi="Calibri Light"/>
        </w:rPr>
      </w:pPr>
      <w:r w:rsidRPr="004E6341">
        <w:rPr>
          <w:rFonts w:ascii="Calibri Light" w:hAnsi="Calibri Light"/>
        </w:rPr>
        <w:t>(</w:t>
      </w:r>
      <w:proofErr w:type="gramStart"/>
      <w:r w:rsidRPr="004E6341">
        <w:rPr>
          <w:rFonts w:ascii="Calibri Light" w:hAnsi="Calibri Light"/>
        </w:rPr>
        <w:t>1)Financement</w:t>
      </w:r>
      <w:proofErr w:type="gramEnd"/>
      <w:r w:rsidRPr="004E6341">
        <w:rPr>
          <w:rFonts w:ascii="Calibri Light" w:hAnsi="Calibri Light"/>
        </w:rPr>
        <w:t xml:space="preserve"> potentiel de la CAF nette n-1 pour les 25% résiduel :</w:t>
      </w:r>
    </w:p>
    <w:p w14:paraId="2DF61D43" w14:textId="77777777" w:rsidR="00330A8C" w:rsidRPr="004E6341" w:rsidRDefault="00330A8C" w:rsidP="00330A8C">
      <w:pPr>
        <w:pStyle w:val="Default"/>
        <w:jc w:val="both"/>
        <w:rPr>
          <w:rFonts w:ascii="Calibri Light" w:hAnsi="Calibri Light"/>
        </w:rPr>
      </w:pPr>
      <w:r w:rsidRPr="004E6341">
        <w:rPr>
          <w:rFonts w:ascii="Calibri Light" w:hAnsi="Calibri Light"/>
        </w:rPr>
        <w:t xml:space="preserve">CAF nette n-1 / 25% du coût cabane pastorale = </w:t>
      </w:r>
      <w:proofErr w:type="gramStart"/>
      <w:r w:rsidRPr="004E6341">
        <w:rPr>
          <w:rFonts w:ascii="Calibri Light" w:hAnsi="Calibri Light"/>
        </w:rPr>
        <w:t>( -</w:t>
      </w:r>
      <w:proofErr w:type="gramEnd"/>
      <w:r w:rsidRPr="004E6341">
        <w:rPr>
          <w:rFonts w:ascii="Calibri Light" w:hAnsi="Calibri Light"/>
        </w:rPr>
        <w:t xml:space="preserve"> 20 000 / 30 </w:t>
      </w:r>
      <w:proofErr w:type="gramStart"/>
      <w:r w:rsidRPr="004E6341">
        <w:rPr>
          <w:rFonts w:ascii="Calibri Light" w:hAnsi="Calibri Light"/>
        </w:rPr>
        <w:t>000 )</w:t>
      </w:r>
      <w:proofErr w:type="gramEnd"/>
      <w:r w:rsidRPr="004E6341">
        <w:rPr>
          <w:rFonts w:ascii="Calibri Light" w:hAnsi="Calibri Light"/>
        </w:rPr>
        <w:t xml:space="preserve"> x 100 = - 66,7%</w:t>
      </w:r>
    </w:p>
    <w:p w14:paraId="55CD6B74" w14:textId="7ED42357" w:rsidR="00330A8C" w:rsidRPr="004E6341" w:rsidRDefault="00330A8C" w:rsidP="00330A8C">
      <w:pPr>
        <w:pStyle w:val="Default"/>
        <w:numPr>
          <w:ilvl w:val="0"/>
          <w:numId w:val="32"/>
        </w:numPr>
        <w:jc w:val="both"/>
        <w:rPr>
          <w:rFonts w:ascii="Calibri Light" w:hAnsi="Calibri Light"/>
        </w:rPr>
      </w:pPr>
      <w:r w:rsidRPr="004E6341">
        <w:rPr>
          <w:rFonts w:ascii="Calibri Light" w:hAnsi="Calibri Light"/>
        </w:rPr>
        <w:t xml:space="preserve">Résultat se trouve en-dessous de 0 donc </w:t>
      </w:r>
      <w:r w:rsidR="004E6341">
        <w:rPr>
          <w:rFonts w:ascii="Calibri Light" w:hAnsi="Calibri Light"/>
          <w:b/>
          <w:bCs/>
        </w:rPr>
        <w:t>points</w:t>
      </w:r>
      <w:r w:rsidRPr="004E6341">
        <w:rPr>
          <w:rFonts w:ascii="Calibri Light" w:hAnsi="Calibri Light"/>
          <w:b/>
          <w:bCs/>
        </w:rPr>
        <w:t xml:space="preserve"> = 2 </w:t>
      </w:r>
      <w:r w:rsidRPr="004E6341">
        <w:rPr>
          <w:rFonts w:ascii="Calibri Light" w:hAnsi="Calibri Light"/>
        </w:rPr>
        <w:t>(1)</w:t>
      </w:r>
    </w:p>
    <w:p w14:paraId="44A0325B" w14:textId="77777777" w:rsidR="00330A8C" w:rsidRPr="004E6341" w:rsidRDefault="00330A8C" w:rsidP="00330A8C">
      <w:pPr>
        <w:pStyle w:val="Default"/>
        <w:jc w:val="both"/>
        <w:rPr>
          <w:rFonts w:ascii="Calibri Light" w:hAnsi="Calibri Light"/>
        </w:rPr>
      </w:pPr>
    </w:p>
    <w:p w14:paraId="50B8B881" w14:textId="77777777" w:rsidR="00330A8C" w:rsidRPr="004E6341" w:rsidRDefault="00330A8C" w:rsidP="00330A8C">
      <w:pPr>
        <w:pStyle w:val="Default"/>
        <w:jc w:val="both"/>
        <w:rPr>
          <w:rFonts w:ascii="Calibri Light" w:hAnsi="Calibri Light"/>
        </w:rPr>
      </w:pPr>
      <w:r w:rsidRPr="004E6341">
        <w:rPr>
          <w:rFonts w:ascii="Calibri Light" w:hAnsi="Calibri Light"/>
        </w:rPr>
        <w:t>(</w:t>
      </w:r>
      <w:proofErr w:type="gramStart"/>
      <w:r w:rsidRPr="004E6341">
        <w:rPr>
          <w:rFonts w:ascii="Calibri Light" w:hAnsi="Calibri Light"/>
        </w:rPr>
        <w:t>2)Financement</w:t>
      </w:r>
      <w:proofErr w:type="gramEnd"/>
      <w:r w:rsidRPr="004E6341">
        <w:rPr>
          <w:rFonts w:ascii="Calibri Light" w:hAnsi="Calibri Light"/>
        </w:rPr>
        <w:t xml:space="preserve"> potentiel de la CAF nette n-2 pour les 25% résiduel :</w:t>
      </w:r>
    </w:p>
    <w:p w14:paraId="598B18D5" w14:textId="77777777" w:rsidR="00330A8C" w:rsidRPr="004E6341" w:rsidRDefault="00330A8C" w:rsidP="00330A8C">
      <w:pPr>
        <w:pStyle w:val="Default"/>
        <w:jc w:val="both"/>
        <w:rPr>
          <w:rFonts w:ascii="Calibri Light" w:hAnsi="Calibri Light"/>
        </w:rPr>
      </w:pPr>
      <w:r w:rsidRPr="004E6341">
        <w:rPr>
          <w:rFonts w:ascii="Calibri Light" w:hAnsi="Calibri Light"/>
        </w:rPr>
        <w:t xml:space="preserve">CAF nette n-2 / 25% du coût cabane pastorale = </w:t>
      </w:r>
      <w:proofErr w:type="gramStart"/>
      <w:r w:rsidRPr="004E6341">
        <w:rPr>
          <w:rFonts w:ascii="Calibri Light" w:hAnsi="Calibri Light"/>
        </w:rPr>
        <w:t>( 50</w:t>
      </w:r>
      <w:proofErr w:type="gramEnd"/>
      <w:r w:rsidRPr="004E6341">
        <w:rPr>
          <w:rFonts w:ascii="Calibri Light" w:hAnsi="Calibri Light"/>
        </w:rPr>
        <w:t> 000 / 30 </w:t>
      </w:r>
      <w:proofErr w:type="gramStart"/>
      <w:r w:rsidRPr="004E6341">
        <w:rPr>
          <w:rFonts w:ascii="Calibri Light" w:hAnsi="Calibri Light"/>
        </w:rPr>
        <w:t>000 )</w:t>
      </w:r>
      <w:proofErr w:type="gramEnd"/>
      <w:r w:rsidRPr="004E6341">
        <w:rPr>
          <w:rFonts w:ascii="Calibri Light" w:hAnsi="Calibri Light"/>
        </w:rPr>
        <w:t xml:space="preserve"> x 100 = 166,7%</w:t>
      </w:r>
    </w:p>
    <w:p w14:paraId="484499C4" w14:textId="4DDE4692" w:rsidR="00330A8C" w:rsidRPr="004E6341" w:rsidRDefault="00330A8C" w:rsidP="00330A8C">
      <w:pPr>
        <w:pStyle w:val="Default"/>
        <w:numPr>
          <w:ilvl w:val="0"/>
          <w:numId w:val="32"/>
        </w:numPr>
        <w:jc w:val="both"/>
        <w:rPr>
          <w:rFonts w:ascii="Calibri Light" w:hAnsi="Calibri Light"/>
        </w:rPr>
      </w:pPr>
      <w:r w:rsidRPr="004E6341">
        <w:rPr>
          <w:rFonts w:ascii="Calibri Light" w:hAnsi="Calibri Light"/>
        </w:rPr>
        <w:t xml:space="preserve">Résultat se trouve entre 100 et 200% donc </w:t>
      </w:r>
      <w:r w:rsidR="004E6341">
        <w:rPr>
          <w:rFonts w:ascii="Calibri Light" w:hAnsi="Calibri Light"/>
          <w:b/>
          <w:bCs/>
        </w:rPr>
        <w:t>points</w:t>
      </w:r>
      <w:r w:rsidRPr="004E6341">
        <w:rPr>
          <w:rFonts w:ascii="Calibri Light" w:hAnsi="Calibri Light"/>
          <w:b/>
          <w:bCs/>
        </w:rPr>
        <w:t xml:space="preserve"> = 1</w:t>
      </w:r>
      <w:r w:rsidRPr="004E6341">
        <w:rPr>
          <w:rFonts w:ascii="Calibri Light" w:hAnsi="Calibri Light"/>
        </w:rPr>
        <w:t xml:space="preserve"> (2)</w:t>
      </w:r>
    </w:p>
    <w:p w14:paraId="0ACBCDBF" w14:textId="77777777" w:rsidR="00330A8C" w:rsidRPr="004E6341" w:rsidRDefault="00330A8C" w:rsidP="00330A8C">
      <w:pPr>
        <w:pStyle w:val="Default"/>
        <w:jc w:val="both"/>
        <w:rPr>
          <w:rFonts w:ascii="Calibri Light" w:hAnsi="Calibri Light"/>
        </w:rPr>
      </w:pPr>
    </w:p>
    <w:p w14:paraId="47A0CE2F" w14:textId="77777777" w:rsidR="00330A8C" w:rsidRPr="004E6341" w:rsidRDefault="00330A8C" w:rsidP="00330A8C">
      <w:pPr>
        <w:pStyle w:val="Default"/>
        <w:rPr>
          <w:rFonts w:ascii="Calibri Light" w:hAnsi="Calibri Light"/>
        </w:rPr>
      </w:pPr>
      <w:r w:rsidRPr="004E6341">
        <w:rPr>
          <w:rFonts w:ascii="Calibri Light" w:hAnsi="Calibri Light"/>
        </w:rPr>
        <w:t>(3)</w:t>
      </w:r>
      <w:r w:rsidRPr="004E6341">
        <w:rPr>
          <w:rFonts w:ascii="Calibri Light" w:hAnsi="Calibri Light"/>
          <w:sz w:val="22"/>
          <w:szCs w:val="22"/>
        </w:rPr>
        <w:t xml:space="preserve"> </w:t>
      </w:r>
      <w:r w:rsidRPr="004E6341">
        <w:rPr>
          <w:rFonts w:ascii="Calibri Light" w:hAnsi="Calibri Light"/>
        </w:rPr>
        <w:t>Surface financière : poids résiduel des cabanes pastorales dans les produits réels de fonctionnement :</w:t>
      </w:r>
    </w:p>
    <w:p w14:paraId="7F12CAF2" w14:textId="77777777" w:rsidR="00330A8C" w:rsidRPr="004E6341" w:rsidRDefault="00330A8C" w:rsidP="00330A8C">
      <w:pPr>
        <w:pStyle w:val="Default"/>
        <w:jc w:val="both"/>
        <w:rPr>
          <w:rFonts w:ascii="Calibri Light" w:hAnsi="Calibri Light"/>
        </w:rPr>
      </w:pPr>
      <w:r w:rsidRPr="004E6341">
        <w:rPr>
          <w:rFonts w:ascii="Calibri Light" w:hAnsi="Calibri Light"/>
        </w:rPr>
        <w:t xml:space="preserve">25% du coût cabane pastorale / Produits réels de fonctionnement = </w:t>
      </w:r>
      <w:proofErr w:type="gramStart"/>
      <w:r w:rsidRPr="004E6341">
        <w:rPr>
          <w:rFonts w:ascii="Calibri Light" w:hAnsi="Calibri Light"/>
        </w:rPr>
        <w:t>( 30</w:t>
      </w:r>
      <w:proofErr w:type="gramEnd"/>
      <w:r w:rsidRPr="004E6341">
        <w:rPr>
          <w:rFonts w:ascii="Calibri Light" w:hAnsi="Calibri Light"/>
        </w:rPr>
        <w:t> 000 / 240 </w:t>
      </w:r>
      <w:proofErr w:type="gramStart"/>
      <w:r w:rsidRPr="004E6341">
        <w:rPr>
          <w:rFonts w:ascii="Calibri Light" w:hAnsi="Calibri Light"/>
        </w:rPr>
        <w:t>000 )</w:t>
      </w:r>
      <w:proofErr w:type="gramEnd"/>
      <w:r w:rsidRPr="004E6341">
        <w:rPr>
          <w:rFonts w:ascii="Calibri Light" w:hAnsi="Calibri Light"/>
        </w:rPr>
        <w:t xml:space="preserve"> x 100 = 12,5%</w:t>
      </w:r>
    </w:p>
    <w:p w14:paraId="0F009902" w14:textId="0E7DBCE4" w:rsidR="00330A8C" w:rsidRPr="004E6341" w:rsidRDefault="00330A8C" w:rsidP="00330A8C">
      <w:pPr>
        <w:pStyle w:val="Default"/>
        <w:numPr>
          <w:ilvl w:val="0"/>
          <w:numId w:val="32"/>
        </w:numPr>
        <w:jc w:val="both"/>
        <w:rPr>
          <w:rFonts w:ascii="Calibri Light" w:hAnsi="Calibri Light"/>
        </w:rPr>
      </w:pPr>
      <w:r w:rsidRPr="004E6341">
        <w:rPr>
          <w:rFonts w:ascii="Calibri Light" w:hAnsi="Calibri Light"/>
        </w:rPr>
        <w:t xml:space="preserve">Résultat se trouve au-dessus de 10% donc </w:t>
      </w:r>
      <w:r w:rsidR="004E6341">
        <w:rPr>
          <w:rFonts w:ascii="Calibri Light" w:hAnsi="Calibri Light"/>
          <w:b/>
          <w:bCs/>
        </w:rPr>
        <w:t>points</w:t>
      </w:r>
      <w:r w:rsidRPr="004E6341">
        <w:rPr>
          <w:rFonts w:ascii="Calibri Light" w:hAnsi="Calibri Light"/>
          <w:b/>
          <w:bCs/>
        </w:rPr>
        <w:t xml:space="preserve"> = 3</w:t>
      </w:r>
      <w:r w:rsidRPr="004E6341">
        <w:rPr>
          <w:rFonts w:ascii="Calibri Light" w:hAnsi="Calibri Light"/>
        </w:rPr>
        <w:t xml:space="preserve"> (3)</w:t>
      </w:r>
    </w:p>
    <w:p w14:paraId="24FA9534" w14:textId="77777777" w:rsidR="00330A8C" w:rsidRPr="004E6341" w:rsidRDefault="00330A8C" w:rsidP="00330A8C">
      <w:pPr>
        <w:pStyle w:val="Default"/>
        <w:rPr>
          <w:rFonts w:ascii="Calibri Light" w:hAnsi="Calibri Light"/>
        </w:rPr>
      </w:pPr>
    </w:p>
    <w:p w14:paraId="3C3ABD90" w14:textId="77777777" w:rsidR="00330A8C" w:rsidRPr="004E6341" w:rsidRDefault="00330A8C" w:rsidP="00330A8C">
      <w:pPr>
        <w:pStyle w:val="Default"/>
        <w:rPr>
          <w:rFonts w:ascii="Calibri Light" w:hAnsi="Calibri Light"/>
        </w:rPr>
      </w:pPr>
      <w:r w:rsidRPr="004E6341">
        <w:rPr>
          <w:rFonts w:ascii="Calibri Light" w:hAnsi="Calibri Light"/>
        </w:rPr>
        <w:t>(4)</w:t>
      </w:r>
      <w:r w:rsidRPr="004E6341">
        <w:rPr>
          <w:rFonts w:ascii="Calibri Light" w:hAnsi="Calibri Light"/>
          <w:sz w:val="22"/>
          <w:szCs w:val="22"/>
        </w:rPr>
        <w:t xml:space="preserve"> </w:t>
      </w:r>
      <w:r w:rsidRPr="004E6341">
        <w:rPr>
          <w:rFonts w:ascii="Calibri Light" w:hAnsi="Calibri Light"/>
        </w:rPr>
        <w:t>Ratio d’endettement :</w:t>
      </w:r>
    </w:p>
    <w:p w14:paraId="348716B4" w14:textId="77777777" w:rsidR="00330A8C" w:rsidRPr="004E6341" w:rsidRDefault="00330A8C" w:rsidP="00330A8C">
      <w:pPr>
        <w:spacing w:after="0" w:line="240" w:lineRule="auto"/>
        <w:rPr>
          <w:rFonts w:ascii="Calibri Light" w:hAnsi="Calibri Light"/>
          <w:color w:val="000000"/>
          <w:sz w:val="24"/>
          <w:szCs w:val="24"/>
        </w:rPr>
      </w:pPr>
      <w:r w:rsidRPr="004E6341">
        <w:rPr>
          <w:rFonts w:ascii="Calibri Light" w:hAnsi="Calibri Light"/>
          <w:color w:val="000000"/>
          <w:sz w:val="24"/>
          <w:szCs w:val="24"/>
        </w:rPr>
        <w:t>Encours des dettes bancaires et assimilés / Produits réels de fonctionnement = 35 000 / 240 000 = 0,15</w:t>
      </w:r>
    </w:p>
    <w:p w14:paraId="3D7EC59E" w14:textId="38785485" w:rsidR="00330A8C" w:rsidRPr="004E6341" w:rsidRDefault="00330A8C" w:rsidP="00330A8C">
      <w:pPr>
        <w:pStyle w:val="Default"/>
        <w:numPr>
          <w:ilvl w:val="0"/>
          <w:numId w:val="32"/>
        </w:numPr>
        <w:jc w:val="both"/>
        <w:rPr>
          <w:rFonts w:ascii="Calibri Light" w:hAnsi="Calibri Light"/>
        </w:rPr>
      </w:pPr>
      <w:r w:rsidRPr="004E6341">
        <w:rPr>
          <w:rFonts w:ascii="Calibri Light" w:hAnsi="Calibri Light"/>
        </w:rPr>
        <w:t xml:space="preserve">Résultat se trouve entre 0,12 à 0,524 donc </w:t>
      </w:r>
      <w:r w:rsidR="004E6341">
        <w:rPr>
          <w:rFonts w:ascii="Calibri Light" w:hAnsi="Calibri Light"/>
          <w:b/>
          <w:bCs/>
        </w:rPr>
        <w:t>points</w:t>
      </w:r>
      <w:r w:rsidRPr="004E6341">
        <w:rPr>
          <w:rFonts w:ascii="Calibri Light" w:hAnsi="Calibri Light"/>
          <w:b/>
          <w:bCs/>
        </w:rPr>
        <w:t xml:space="preserve"> = 1</w:t>
      </w:r>
      <w:r w:rsidRPr="004E6341">
        <w:rPr>
          <w:rFonts w:ascii="Calibri Light" w:hAnsi="Calibri Light"/>
        </w:rPr>
        <w:t xml:space="preserve"> (4)</w:t>
      </w:r>
    </w:p>
    <w:p w14:paraId="43700A27" w14:textId="77777777" w:rsidR="00330A8C" w:rsidRPr="004E6341" w:rsidRDefault="00330A8C" w:rsidP="00330A8C">
      <w:pPr>
        <w:pStyle w:val="Default"/>
        <w:jc w:val="both"/>
        <w:rPr>
          <w:rFonts w:ascii="Calibri Light" w:hAnsi="Calibri Light"/>
        </w:rPr>
      </w:pPr>
    </w:p>
    <w:p w14:paraId="3C424625" w14:textId="77777777" w:rsidR="00330A8C" w:rsidRPr="004E6341" w:rsidRDefault="00330A8C" w:rsidP="00330A8C">
      <w:pPr>
        <w:pStyle w:val="Default"/>
        <w:jc w:val="both"/>
        <w:rPr>
          <w:rFonts w:ascii="Calibri Light" w:hAnsi="Calibri Light"/>
          <w:b/>
          <w:bCs/>
        </w:rPr>
      </w:pPr>
      <w:r w:rsidRPr="004E6341">
        <w:rPr>
          <w:rFonts w:ascii="Calibri Light" w:hAnsi="Calibri Light"/>
          <w:b/>
          <w:bCs/>
        </w:rPr>
        <w:t>Points</w:t>
      </w:r>
      <w:r w:rsidRPr="004E6341">
        <w:rPr>
          <w:rFonts w:ascii="Calibri Light" w:hAnsi="Calibri Light"/>
        </w:rPr>
        <w:t> : (</w:t>
      </w:r>
      <w:proofErr w:type="gramStart"/>
      <w:r w:rsidRPr="004E6341">
        <w:rPr>
          <w:rFonts w:ascii="Calibri Light" w:hAnsi="Calibri Light"/>
        </w:rPr>
        <w:t>1)+(2)+(3)+(</w:t>
      </w:r>
      <w:proofErr w:type="gramEnd"/>
      <w:r w:rsidRPr="004E6341">
        <w:rPr>
          <w:rFonts w:ascii="Calibri Light" w:hAnsi="Calibri Light"/>
        </w:rPr>
        <w:t xml:space="preserve">4) = 2 + 1 + 3 + 1 = </w:t>
      </w:r>
      <w:r w:rsidRPr="004E6341">
        <w:rPr>
          <w:rFonts w:ascii="Calibri Light" w:hAnsi="Calibri Light"/>
          <w:b/>
          <w:bCs/>
        </w:rPr>
        <w:t xml:space="preserve">7 points </w:t>
      </w:r>
    </w:p>
    <w:p w14:paraId="17D45150" w14:textId="72BF13CB" w:rsidR="00F94871" w:rsidRPr="004E6341" w:rsidRDefault="00330A8C" w:rsidP="00944069">
      <w:pPr>
        <w:pStyle w:val="Default"/>
        <w:numPr>
          <w:ilvl w:val="0"/>
          <w:numId w:val="32"/>
        </w:numPr>
        <w:jc w:val="both"/>
        <w:rPr>
          <w:rFonts w:ascii="Calibri Light" w:hAnsi="Calibri Light"/>
          <w:b/>
          <w:bCs/>
        </w:rPr>
      </w:pPr>
      <w:r w:rsidRPr="004E6341">
        <w:rPr>
          <w:rFonts w:ascii="Calibri Light" w:hAnsi="Calibri Light"/>
          <w:b/>
          <w:bCs/>
        </w:rPr>
        <w:t xml:space="preserve">La commune est </w:t>
      </w:r>
      <w:r w:rsidR="004E6341">
        <w:rPr>
          <w:rFonts w:ascii="Calibri Light" w:hAnsi="Calibri Light"/>
          <w:b/>
          <w:bCs/>
        </w:rPr>
        <w:t>éligible</w:t>
      </w:r>
      <w:r w:rsidRPr="004E6341">
        <w:rPr>
          <w:rFonts w:ascii="Calibri Light" w:hAnsi="Calibri Light"/>
          <w:b/>
          <w:bCs/>
        </w:rPr>
        <w:t xml:space="preserve"> pour la mesure d’aide pour les cabanes pastorales des communes en difficulté (73.02), car le résultat est supérieur à 6 points</w:t>
      </w:r>
      <w:r w:rsidR="004E6341">
        <w:rPr>
          <w:rFonts w:ascii="Calibri Light" w:hAnsi="Calibri Light"/>
          <w:b/>
          <w:bCs/>
        </w:rPr>
        <w:t>.</w:t>
      </w:r>
    </w:p>
    <w:sectPr w:rsidR="00F94871" w:rsidRPr="004E6341" w:rsidSect="007B46A2">
      <w:headerReference w:type="even" r:id="rId8"/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08EC6A" w14:textId="77777777" w:rsidR="0070601F" w:rsidRDefault="0070601F" w:rsidP="004C2A44">
      <w:pPr>
        <w:spacing w:after="0" w:line="240" w:lineRule="auto"/>
      </w:pPr>
      <w:r>
        <w:separator/>
      </w:r>
    </w:p>
  </w:endnote>
  <w:endnote w:type="continuationSeparator" w:id="0">
    <w:p w14:paraId="049227C0" w14:textId="77777777" w:rsidR="0070601F" w:rsidRDefault="0070601F" w:rsidP="004C2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loneRoundedLatn-Eb">
    <w:altName w:val="Calibri"/>
    <w:charset w:val="00"/>
    <w:family w:val="swiss"/>
    <w:pitch w:val="variable"/>
    <w:sig w:usb0="A00002CF" w:usb1="00000023" w:usb2="00000000" w:usb3="00000000" w:csb0="0000009F" w:csb1="00000000"/>
  </w:font>
  <w:font w:name="CloneRoundedLatn-Me">
    <w:altName w:val="Cambria"/>
    <w:charset w:val="00"/>
    <w:family w:val="swiss"/>
    <w:pitch w:val="variable"/>
    <w:sig w:usb0="A00002CF" w:usb1="00000023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36562613"/>
      <w:docPartObj>
        <w:docPartGallery w:val="Page Numbers (Bottom of Page)"/>
        <w:docPartUnique/>
      </w:docPartObj>
    </w:sdtPr>
    <w:sdtEndPr/>
    <w:sdtContent>
      <w:p w14:paraId="044C8BF6" w14:textId="79A552EE" w:rsidR="00684FE7" w:rsidRDefault="00D27069">
        <w:pPr>
          <w:pStyle w:val="Pieddepage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67456" behindDoc="0" locked="0" layoutInCell="1" allowOverlap="1" wp14:anchorId="07A20C1A" wp14:editId="170D7099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418465" cy="438150"/>
                  <wp:effectExtent l="2540" t="4445" r="0" b="0"/>
                  <wp:wrapNone/>
                  <wp:docPr id="7" name="Group 2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18465" cy="438150"/>
                            <a:chOff x="726" y="14496"/>
                            <a:chExt cx="659" cy="690"/>
                          </a:xfrm>
                        </wpg:grpSpPr>
                        <wps:wsp>
                          <wps:cNvPr id="8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831" y="14552"/>
                              <a:ext cx="512" cy="526"/>
                            </a:xfrm>
                            <a:prstGeom prst="rect">
                              <a:avLst/>
                            </a:prstGeom>
                            <a:solidFill>
                              <a:srgbClr val="943634"/>
                            </a:solidFill>
                            <a:ln w="9525">
                              <a:solidFill>
                                <a:srgbClr val="943634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831" y="15117"/>
                              <a:ext cx="512" cy="43"/>
                            </a:xfrm>
                            <a:prstGeom prst="rect">
                              <a:avLst/>
                            </a:prstGeom>
                            <a:solidFill>
                              <a:srgbClr val="943634"/>
                            </a:solidFill>
                            <a:ln w="9525">
                              <a:solidFill>
                                <a:srgbClr val="943634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0" name="Text Box 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6" y="14496"/>
                              <a:ext cx="659" cy="6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EB6E99B" w14:textId="77777777" w:rsidR="00684FE7" w:rsidRDefault="00684FE7">
                                <w:pPr>
                                  <w:pStyle w:val="Pieddepage"/>
                                  <w:jc w:val="right"/>
                                  <w:rPr>
                                    <w:b/>
                                    <w:bCs/>
                                    <w:i/>
                                    <w:iCs/>
                                    <w:color w:val="FFFFFF" w:themeColor="background1"/>
                                    <w:sz w:val="36"/>
                                    <w:szCs w:val="3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b/>
                                    <w:bCs/>
                                    <w:i/>
                                    <w:iCs/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bCs/>
                                    <w:i/>
                                    <w:iCs/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54864" tIns="0" rIns="54864" bIns="0" anchor="b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07A20C1A" id="Group 29" o:spid="_x0000_s1026" style="position:absolute;margin-left:0;margin-top:0;width:32.95pt;height:34.5pt;z-index:251667456;mso-position-horizontal:center;mso-position-horizontal-relative:right-margin-area;mso-position-vertical:center;mso-position-vertical-relative:bottom-margin-area" coordorigin="726,14496" coordsize="659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dEBxBwMAAE0KAAAOAAAAZHJzL2Uyb0RvYy54bWzsVttu3CAQfa/Uf0C8N17vGmfXijdKc1Ol&#10;tI2a9ANYjC+qDS6wa6df3wHszeamNqnSl9YPFjAwzJw5HDg47JsabbjSlRQpDvcmGHHBZFaJIsVf&#10;r8/ezTHShoqM1lLwFN9wjQ+Xb98cdG3Cp7KUdcYVAidCJ12b4tKYNgkCzUreUL0nWy7AmEvVUANd&#10;VQSZoh14b+pgOpnEQSdV1irJuNYweuKNeOn85zln5nOea25QnWKIzbi/cv+V/QfLA5oUirZlxYYw&#10;6AuiaGglYNOtqxNqKFqr6oGrpmJKapmbPSabQOZ5xbjLAbIJJ/eyOVdy3bpciqQr2i1MAO09nF7s&#10;ln3anKv2qr1UPnpoXkj2TQMuQdcWya7d9gs/Ga26jzKDetK1kS7xPleNdQEpod7he7PFl/cGMRiM&#10;wnkUE4wYmKLZPCQD/qyEItlV+9MYIzCGUbSIfW1YeTqsjsnCL40Xbl1AE7+pC3QIzBYemKRvwdJ/&#10;BtZVSVvuaqAtGJcKVVmKgdWCNpD/F2AYFUXNEZnZgO3uMG0EVHs0kZDHJUzjR0rJruQ0g6hCOx9i&#10;31lgOxpq8Ut457NwAIqQqQdqBJmEUw8TATDtDiNMNGmVNudcNsg2Uqwgdlc7urnQxk8dp9hSallX&#10;2VlV166jitVxrdCGwklaRLN4Fg3e70yrBerATqbEeb5j07/noqkMSEJdNQDzxH4+P4vaqcggTJoY&#10;WtW+DdnVYoDRIucrsJLZDaCopD/voE/QKKX6gVEHZz3F+vuaKo5R/UFAJRbANysOrhOR/Sl01K5l&#10;tWuhgoGrFBuMfPPYeEFZt6oqStgpdLkLeQSHI68csrayPqohWKDoX+IqnJoHXHW1u0M9KPdrc5WE&#10;4f4TXI3c4flPVXuV/sNUDeHgea5eWzl7L3tEiKXMDlWR6WF8PGSvRdpHbqJRYJ+8h54tsEJadXWK&#10;ZkWMJtuBx2XN9Kt+AOOZCkeieRyNCrdVt2HUqxuMjsq2GpsvVzZ3J8Obxd0/w/vKPop2+04Jb1+B&#10;y58AAAD//wMAUEsDBBQABgAIAAAAIQDliizy2gAAAAMBAAAPAAAAZHJzL2Rvd25yZXYueG1sTI9B&#10;S8NAEIXvgv9hGcGb3URpsTGbUop6KoKtIN6m2WkSmp0N2W2S/ntHL3qZx/CG977JV5Nr1UB9aDwb&#10;SGcJKOLS24YrAx/7l7tHUCEiW2w9k4ELBVgV11c5ZtaP/E7DLlZKQjhkaKCOscu0DmVNDsPMd8Ti&#10;HX3vMMraV9r2OEq4a/V9kiy0w4alocaONjWVp93ZGXgdcVw/pM/D9nTcXL7287fPbUrG3N5M6ydQ&#10;kab4dww/+IIOhTAd/JltUK0BeST+TvEW8yWog+gyAV3k+j978Q0AAP//AwBQSwECLQAUAAYACAAA&#10;ACEAtoM4kv4AAADhAQAAEwAAAAAAAAAAAAAAAAAAAAAAW0NvbnRlbnRfVHlwZXNdLnhtbFBLAQIt&#10;ABQABgAIAAAAIQA4/SH/1gAAAJQBAAALAAAAAAAAAAAAAAAAAC8BAABfcmVscy8ucmVsc1BLAQIt&#10;ABQABgAIAAAAIQBmdEBxBwMAAE0KAAAOAAAAAAAAAAAAAAAAAC4CAABkcnMvZTJvRG9jLnhtbFBL&#10;AQItABQABgAIAAAAIQDliizy2gAAAAMBAAAPAAAAAAAAAAAAAAAAAGEFAABkcnMvZG93bnJldi54&#10;bWxQSwUGAAAAAAQABADzAAAAaAYAAAAA&#10;">
                  <v:rect id="Rectangle 53" o:spid="_x0000_s1027" style="position:absolute;left:831;top:14552;width:512;height:5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dGMvwAAANoAAAAPAAAAZHJzL2Rvd25yZXYueG1sRE9Ni8Iw&#10;EL0v+B/CCN7WtIrLUo0igqgHcVdF8DY0Y1tsJiWJWv+9OQgeH+97MmtNLe7kfGVZQdpPQBDnVldc&#10;KDgelt+/IHxA1lhbJgVP8jCbdr4mmGn74H+670MhYgj7DBWUITSZlD4vyaDv24Y4chfrDIYIXSG1&#10;w0cMN7UcJMmPNFhxbCixoUVJ+XV/MwoWq7NLkx2mA3Ma/Q1P26aoN2elet12PgYRqA0f8du91gri&#10;1ngl3gA5fQEAAP//AwBQSwECLQAUAAYACAAAACEA2+H2y+4AAACFAQAAEwAAAAAAAAAAAAAAAAAA&#10;AAAAW0NvbnRlbnRfVHlwZXNdLnhtbFBLAQItABQABgAIAAAAIQBa9CxbvwAAABUBAAALAAAAAAAA&#10;AAAAAAAAAB8BAABfcmVscy8ucmVsc1BLAQItABQABgAIAAAAIQCfmdGMvwAAANoAAAAPAAAAAAAA&#10;AAAAAAAAAAcCAABkcnMvZG93bnJldi54bWxQSwUGAAAAAAMAAwC3AAAA8wIAAAAA&#10;" fillcolor="#943634" strokecolor="#943634"/>
                  <v:rect id="Rectangle 54" o:spid="_x0000_s1028" style="position:absolute;left:831;top:15117;width:51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1XQXwwAAANoAAAAPAAAAZHJzL2Rvd25yZXYueG1sRI9BawIx&#10;FITvBf9DeII3za5isVujiCDqQdpqEbw9Nq+7i5uXJYm6/nsjCD0OM/MNM523phZXcr6yrCAdJCCI&#10;c6srLhT8Hlb9CQgfkDXWlknBnTzMZ523KWba3viHrvtQiAhhn6GCMoQmk9LnJRn0A9sQR+/POoMh&#10;SldI7fAW4aaWwyR5lwYrjgslNrQsKT/vL0bBcn1yafKF6dAcx9+j464p6u1JqV63XXyCCNSG//Cr&#10;vdEKPuB5Jd4AOXsAAAD//wMAUEsBAi0AFAAGAAgAAAAhANvh9svuAAAAhQEAABMAAAAAAAAAAAAA&#10;AAAAAAAAAFtDb250ZW50X1R5cGVzXS54bWxQSwECLQAUAAYACAAAACEAWvQsW78AAAAVAQAACwAA&#10;AAAAAAAAAAAAAAAfAQAAX3JlbHMvLnJlbHNQSwECLQAUAAYACAAAACEA8NV0F8MAAADaAAAADwAA&#10;AAAAAAAAAAAAAAAHAgAAZHJzL2Rvd25yZXYueG1sUEsFBgAAAAADAAMAtwAAAPcCAAAAAA==&#10;" fillcolor="#943634" strokecolor="#94363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5" o:spid="_x0000_s1029" type="#_x0000_t202" style="position:absolute;left:726;top:14496;width:659;height:69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PWXTwwAAANsAAAAPAAAAZHJzL2Rvd25yZXYueG1sRI9Pa8JA&#10;EMXvBb/DMoK3ulFBSnQVCfiHemltEY9DdswGs7Mhu2r67TuHQm8zvDfv/Wa57n2jHtTFOrCByTgD&#10;RVwGW3Nl4Ptr+/oGKiZki01gMvBDEdarwcsScxue/EmPU6qUhHDM0YBLqc21jqUjj3EcWmLRrqHz&#10;mGTtKm07fEq4b/Q0y+baY83S4LClwlF5O929gd3HMSZ33h83RXw/FHN7v9CMjBkN+80CVKI+/Zv/&#10;rg9W8IVefpEB9OoXAAD//wMAUEsBAi0AFAAGAAgAAAAhANvh9svuAAAAhQEAABMAAAAAAAAAAAAA&#10;AAAAAAAAAFtDb250ZW50X1R5cGVzXS54bWxQSwECLQAUAAYACAAAACEAWvQsW78AAAAVAQAACwAA&#10;AAAAAAAAAAAAAAAfAQAAX3JlbHMvLnJlbHNQSwECLQAUAAYACAAAACEAeT1l08MAAADbAAAADwAA&#10;AAAAAAAAAAAAAAAHAgAAZHJzL2Rvd25yZXYueG1sUEsFBgAAAAADAAMAtwAAAPcCAAAAAA==&#10;" filled="f" stroked="f">
                    <v:textbox inset="4.32pt,0,4.32pt,0">
                      <w:txbxContent>
                        <w:p w14:paraId="6EB6E99B" w14:textId="77777777" w:rsidR="00684FE7" w:rsidRDefault="00684FE7">
                          <w:pPr>
                            <w:pStyle w:val="Pieddepage"/>
                            <w:jc w:val="right"/>
                            <w:rPr>
                              <w:b/>
                              <w:bCs/>
                              <w:i/>
                              <w:i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FFFFF" w:themeColor="background1"/>
                              <w:sz w:val="36"/>
                              <w:szCs w:val="36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FFFFF" w:themeColor="background1"/>
                              <w:sz w:val="36"/>
                              <w:szCs w:val="3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wrap anchorx="margin" anchory="margin"/>
                </v:group>
              </w:pict>
            </mc:Fallback>
          </mc:AlternateContent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337126675"/>
      <w:docPartObj>
        <w:docPartGallery w:val="Page Numbers (Bottom of Page)"/>
        <w:docPartUnique/>
      </w:docPartObj>
    </w:sdtPr>
    <w:sdtEndPr/>
    <w:sdtContent>
      <w:p w14:paraId="200A4583" w14:textId="1B542D40" w:rsidR="00684FE7" w:rsidRDefault="00D27069">
        <w:pPr>
          <w:pStyle w:val="Pieddepage"/>
        </w:pPr>
        <w:r>
          <w:rPr>
            <w:noProof/>
          </w:rPr>
          <mc:AlternateContent>
            <mc:Choice Requires="wpg">
              <w:drawing>
                <wp:anchor distT="0" distB="0" distL="114300" distR="114300" simplePos="0" relativeHeight="251665408" behindDoc="0" locked="0" layoutInCell="1" allowOverlap="1" wp14:anchorId="451970EF" wp14:editId="672897CB">
                  <wp:simplePos x="0" y="0"/>
                  <wp:positionH relativeFrom="rightMargin">
                    <wp:align>center</wp:align>
                  </wp:positionH>
                  <wp:positionV relativeFrom="bottomMargin">
                    <wp:align>center</wp:align>
                  </wp:positionV>
                  <wp:extent cx="418465" cy="438150"/>
                  <wp:effectExtent l="0" t="2540" r="0" b="0"/>
                  <wp:wrapNone/>
                  <wp:docPr id="2" name="Group 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Group">
                      <wpg:wgp>
                        <wpg:cNvGrpSpPr>
                          <a:grpSpLocks/>
                        </wpg:cNvGrpSpPr>
                        <wpg:grpSpPr bwMode="auto">
                          <a:xfrm>
                            <a:off x="0" y="0"/>
                            <a:ext cx="418465" cy="438150"/>
                            <a:chOff x="726" y="14496"/>
                            <a:chExt cx="659" cy="690"/>
                          </a:xfrm>
                        </wpg:grpSpPr>
                        <wps:wsp>
                          <wps:cNvPr id="3" name="Rectangle 53"/>
                          <wps:cNvSpPr>
                            <a:spLocks noChangeArrowheads="1"/>
                          </wps:cNvSpPr>
                          <wps:spPr bwMode="auto">
                            <a:xfrm>
                              <a:off x="831" y="14552"/>
                              <a:ext cx="512" cy="526"/>
                            </a:xfrm>
                            <a:prstGeom prst="rect">
                              <a:avLst/>
                            </a:prstGeom>
                            <a:solidFill>
                              <a:srgbClr val="943634"/>
                            </a:solidFill>
                            <a:ln w="9525">
                              <a:solidFill>
                                <a:srgbClr val="943634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4" name="Rectangle 54"/>
                          <wps:cNvSpPr>
                            <a:spLocks noChangeArrowheads="1"/>
                          </wps:cNvSpPr>
                          <wps:spPr bwMode="auto">
                            <a:xfrm>
                              <a:off x="831" y="15117"/>
                              <a:ext cx="512" cy="43"/>
                            </a:xfrm>
                            <a:prstGeom prst="rect">
                              <a:avLst/>
                            </a:prstGeom>
                            <a:solidFill>
                              <a:srgbClr val="943634"/>
                            </a:solidFill>
                            <a:ln w="9525">
                              <a:solidFill>
                                <a:srgbClr val="943634"/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" name="Text Box 55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726" y="14496"/>
                              <a:ext cx="659" cy="69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0E5018" w14:textId="77777777" w:rsidR="00684FE7" w:rsidRDefault="00684FE7">
                                <w:pPr>
                                  <w:pStyle w:val="Pieddepage"/>
                                  <w:jc w:val="right"/>
                                  <w:rPr>
                                    <w:b/>
                                    <w:bCs/>
                                    <w:i/>
                                    <w:iCs/>
                                    <w:color w:val="FFFFFF" w:themeColor="background1"/>
                                    <w:sz w:val="36"/>
                                    <w:szCs w:val="36"/>
                                  </w:rPr>
                                </w:pPr>
                                <w:r>
                                  <w:fldChar w:fldCharType="begin"/>
                                </w:r>
                                <w:r>
                                  <w:instrText>PAGE    \* MERGEFORMAT</w:instrText>
                                </w:r>
                                <w:r>
                                  <w:fldChar w:fldCharType="separate"/>
                                </w:r>
                                <w:r>
                                  <w:rPr>
                                    <w:b/>
                                    <w:bCs/>
                                    <w:i/>
                                    <w:iCs/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>2</w:t>
                                </w:r>
                                <w:r>
                                  <w:rPr>
                                    <w:b/>
                                    <w:bCs/>
                                    <w:i/>
                                    <w:iCs/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fldChar w:fldCharType="end"/>
                                </w:r>
                              </w:p>
                            </w:txbxContent>
                          </wps:txbx>
                          <wps:bodyPr rot="0" vert="horz" wrap="square" lIns="54864" tIns="0" rIns="54864" bIns="0" anchor="b" anchorCtr="0" upright="1">
                            <a:noAutofit/>
                          </wps:bodyPr>
                        </wps:wsp>
                      </wpg:wg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group w14:anchorId="451970EF" id="Group 25" o:spid="_x0000_s1030" style="position:absolute;margin-left:0;margin-top:0;width:32.95pt;height:34.5pt;z-index:251665408;mso-position-horizontal:center;mso-position-horizontal-relative:right-margin-area;mso-position-vertical:center;mso-position-vertical-relative:bottom-margin-area" coordorigin="726,14496" coordsize="659,6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WaZJDQMAAFMKAAAOAAAAZHJzL2Uyb0RvYy54bWzsVl9v2yAQf5+074B4Xx0ntptYdaqu/zSp&#10;26q1+wDExjYaBg9I7PbT7wA7TbtW6zp1L5sfLI6D4+53x+84OOwbjjZUaSZFhsO9CUZU5LJgosrw&#10;1+uzd3OMtCGiIFwKmuEbqvHh8u2bg65N6VTWkhdUITAidNq1Ga6NadMg0HlNG6L3ZEsFKEupGmJA&#10;VFVQKNKB9YYH08kkCTqpilbJnGoNsydeiZfOflnS3HwuS00N4hkG34z7K/df2X+wPCBppUhbs3xw&#10;g7zAi4YwAYduTZ0QQ9BasZ9MNSxXUsvS7OWyCWRZspy6GCCacPIgmnMl162LpUq7qt3CBNA+wOnF&#10;ZvNPm3PVXrWXynsPwwuZf9OAS9C1Vbqrt3LlF6NV91EWkE+yNtIF3peqsSYgJNQ7fG+2+NLeoBwm&#10;o3AeJTFGOaii2TyMB/zzGpJkd+1PE4xAGUbRIvG5yevTYXcSL/zWZOH2BST1hzpHB8ds4qGS9B1Y&#10;+s/AuqpJS10OtAXjUiFWZHiGkSANxP8FKoyIilMUz6zD9nRYNgKqPZpIyOMaltEjpWRXU1KAV6Fd&#10;D77vbLCChlz8Et75LByAiuOpB2oEOQ6nHqYYwLQnjDCRtFXanFPZIDvIsALfXe7I5kIbv3RcYlOp&#10;JWfFGePcCapaHXOFNgRu0iKaJbNosH5vGReoA308jZ3lezr9PBMNM0AJnDUZnk/s5+OzqJ2KAtwk&#10;qSGM+zFEx8UAo0XOZ2AlixtAUUl/34GfYFBLdYtRB3c9w/r7miiKEf8gIBMLqDdLDk6I4v0pCGpX&#10;s9rVEJGDqQwbjPzw2HhCWbeKVTWcFLrYhTyCy1Eyh6zNrPdqcBZK9C/VavRIrbrc3Ss9SPdr12oc&#10;hvtP1GrkLs//UrWt9B8uVWB/T6vXls3eyx7Fsa2YnUpFpof58Y69Vs0+0ohGfn2yDf02vwppydUR&#10;muUwkm4nHmc10696131c57hjlGfzXBzNE2ADz3NbjhtmPcfB7Mhvq3H4cn5znRleLq4LDa8s+zTa&#10;lR0f3r0Flz8AAAD//wMAUEsDBBQABgAIAAAAIQDliizy2gAAAAMBAAAPAAAAZHJzL2Rvd25yZXYu&#10;eG1sTI9BS8NAEIXvgv9hGcGb3URpsTGbUop6KoKtIN6m2WkSmp0N2W2S/ntHL3qZx/CG977JV5Nr&#10;1UB9aDwbSGcJKOLS24YrAx/7l7tHUCEiW2w9k4ELBVgV11c5ZtaP/E7DLlZKQjhkaKCOscu0DmVN&#10;DsPMd8TiHX3vMMraV9r2OEq4a/V9kiy0w4alocaONjWVp93ZGXgdcVw/pM/D9nTcXL7287fPbUrG&#10;3N5M6ydQkab4dww/+IIOhTAd/JltUK0BeST+TvEW8yWog+gyAV3k+j978Q0AAP//AwBQSwECLQAU&#10;AAYACAAAACEAtoM4kv4AAADhAQAAEwAAAAAAAAAAAAAAAAAAAAAAW0NvbnRlbnRfVHlwZXNdLnht&#10;bFBLAQItABQABgAIAAAAIQA4/SH/1gAAAJQBAAALAAAAAAAAAAAAAAAAAC8BAABfcmVscy8ucmVs&#10;c1BLAQItABQABgAIAAAAIQDrWaZJDQMAAFMKAAAOAAAAAAAAAAAAAAAAAC4CAABkcnMvZTJvRG9j&#10;LnhtbFBLAQItABQABgAIAAAAIQDliizy2gAAAAMBAAAPAAAAAAAAAAAAAAAAAGcFAABkcnMvZG93&#10;bnJldi54bWxQSwUGAAAAAAQABADzAAAAbgYAAAAA&#10;">
                  <v:rect id="Rectangle 53" o:spid="_x0000_s1031" style="position:absolute;left:831;top:14552;width:512;height:52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PUP9wgAAANoAAAAPAAAAZHJzL2Rvd25yZXYueG1sRI9Pi8Iw&#10;FMTvC36H8ARva1rFRbpGWQRRD+JfBG+P5m1btnkpSdT67Y0g7HGYmd8wk1lranEj5yvLCtJ+AoI4&#10;t7riQsHpuPgcg/ABWWNtmRQ8yMNs2vmYYKbtnfd0O4RCRAj7DBWUITSZlD4vyaDv24Y4er/WGQxR&#10;ukJqh/cIN7UcJMmXNFhxXCixoXlJ+d/hahTMlxeXJltMB+Y82g3Pm6ao1xelet325xtEoDb8h9/t&#10;lVYwhNeVeAPk9AkAAP//AwBQSwECLQAUAAYACAAAACEA2+H2y+4AAACFAQAAEwAAAAAAAAAAAAAA&#10;AAAAAAAAW0NvbnRlbnRfVHlwZXNdLnhtbFBLAQItABQABgAIAAAAIQBa9CxbvwAAABUBAAALAAAA&#10;AAAAAAAAAAAAAB8BAABfcmVscy8ucmVsc1BLAQItABQABgAIAAAAIQCRPUP9wgAAANoAAAAPAAAA&#10;AAAAAAAAAAAAAAcCAABkcnMvZG93bnJldi54bWxQSwUGAAAAAAMAAwC3AAAA9gIAAAAA&#10;" fillcolor="#943634" strokecolor="#943634"/>
                  <v:rect id="Rectangle 54" o:spid="_x0000_s1032" style="position:absolute;left:831;top:15117;width:512;height: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1NuJwwAAANoAAAAPAAAAZHJzL2Rvd25yZXYueG1sRI9BawIx&#10;FITvBf9DeII3za5aKVujiCDqQdpqEbw9Nq+7i5uXJYm6/nsjCD0OM/MNM523phZXcr6yrCAdJCCI&#10;c6srLhT8Hlb9DxA+IGusLZOCO3mYzzpvU8y0vfEPXfehEBHCPkMFZQhNJqXPSzLoB7Yhjt6fdQZD&#10;lK6Q2uEtwk0th0kykQYrjgslNrQsKT/vL0bBcn1yafKF6dAc379Hx11T1NuTUr1uu/gEEagN/+FX&#10;e6MVjOF5Jd4AOXsAAAD//wMAUEsBAi0AFAAGAAgAAAAhANvh9svuAAAAhQEAABMAAAAAAAAAAAAA&#10;AAAAAAAAAFtDb250ZW50X1R5cGVzXS54bWxQSwECLQAUAAYACAAAACEAWvQsW78AAAAVAQAACwAA&#10;AAAAAAAAAAAAAAAfAQAAX3JlbHMvLnJlbHNQSwECLQAUAAYACAAAACEAHtTbicMAAADaAAAADwAA&#10;AAAAAAAAAAAAAAAHAgAAZHJzL2Rvd25yZXYueG1sUEsFBgAAAAADAAMAtwAAAPcCAAAAAA==&#10;" fillcolor="#943634" strokecolor="#943634"/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55" o:spid="_x0000_s1033" type="#_x0000_t202" style="position:absolute;left:726;top:14496;width:659;height:690;visibility:visible;mso-wrap-style:square;v-text-anchor:bottom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GT30wQAAANoAAAAPAAAAZHJzL2Rvd25yZXYueG1sRI9Pi8Iw&#10;FMTvC36H8ARva6pCWapRpOAf9OKqiMdH82yKzUtpona//UZY2OMwM79hZovO1uJJra8cKxgNExDE&#10;hdMVlwrOp9XnFwgfkDXWjknBD3lYzHsfM8y0e/E3PY+hFBHCPkMFJoQmk9IXhiz6oWuIo3dzrcUQ&#10;ZVtK3eIrwm0tx0mSSosVxwWDDeWGivvxYRWsD3sfzGWzX+Z+t81T/bjShJQa9LvlFESgLvyH/9pb&#10;rSCF95V4A+T8FwAA//8DAFBLAQItABQABgAIAAAAIQDb4fbL7gAAAIUBAAATAAAAAAAAAAAAAAAA&#10;AAAAAABbQ29udGVudF9UeXBlc10ueG1sUEsBAi0AFAAGAAgAAAAhAFr0LFu/AAAAFQEAAAsAAAAA&#10;AAAAAAAAAAAAHwEAAF9yZWxzLy5yZWxzUEsBAi0AFAAGAAgAAAAhAL4ZPfTBAAAA2gAAAA8AAAAA&#10;AAAAAAAAAAAABwIAAGRycy9kb3ducmV2LnhtbFBLBQYAAAAAAwADALcAAAD1AgAAAAA=&#10;" filled="f" stroked="f">
                    <v:textbox inset="4.32pt,0,4.32pt,0">
                      <w:txbxContent>
                        <w:p w14:paraId="7C0E5018" w14:textId="77777777" w:rsidR="00684FE7" w:rsidRDefault="00684FE7">
                          <w:pPr>
                            <w:pStyle w:val="Pieddepage"/>
                            <w:jc w:val="right"/>
                            <w:rPr>
                              <w:b/>
                              <w:bCs/>
                              <w:i/>
                              <w:iCs/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fldChar w:fldCharType="begin"/>
                          </w:r>
                          <w:r>
                            <w:instrText>PAGE    \* MERGEFORMAT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FFFFF" w:themeColor="background1"/>
                              <w:sz w:val="36"/>
                              <w:szCs w:val="36"/>
                            </w:rPr>
                            <w:t>2</w:t>
                          </w:r>
                          <w:r>
                            <w:rPr>
                              <w:b/>
                              <w:bCs/>
                              <w:i/>
                              <w:iCs/>
                              <w:color w:val="FFFFFF" w:themeColor="background1"/>
                              <w:sz w:val="36"/>
                              <w:szCs w:val="36"/>
                            </w:rPr>
                            <w:fldChar w:fldCharType="end"/>
                          </w:r>
                        </w:p>
                      </w:txbxContent>
                    </v:textbox>
                  </v:shape>
                  <w10:wrap anchorx="margin" anchory="margin"/>
                </v:group>
              </w:pict>
            </mc:Fallback>
          </mc:AlternateConten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E9FA75" w14:textId="77777777" w:rsidR="0070601F" w:rsidRDefault="0070601F" w:rsidP="004C2A44">
      <w:pPr>
        <w:spacing w:after="0" w:line="240" w:lineRule="auto"/>
      </w:pPr>
      <w:r>
        <w:separator/>
      </w:r>
    </w:p>
  </w:footnote>
  <w:footnote w:type="continuationSeparator" w:id="0">
    <w:p w14:paraId="7D1E75C9" w14:textId="77777777" w:rsidR="0070601F" w:rsidRDefault="0070601F" w:rsidP="004C2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2FFD59" w14:textId="791CC928" w:rsidR="00936FD7" w:rsidRDefault="00936FD7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F70C9F" w14:textId="605DF4AC" w:rsidR="00936FD7" w:rsidRDefault="00936FD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9DB5B0" w14:textId="10D93D99" w:rsidR="00936FD7" w:rsidRDefault="00936FD7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95.15pt;height:108.3pt;visibility:visible;mso-wrap-style:square" o:bullet="t">
        <v:imagedata r:id="rId1" o:title=""/>
      </v:shape>
    </w:pict>
  </w:numPicBullet>
  <w:abstractNum w:abstractNumId="0" w15:restartNumberingAfterBreak="0">
    <w:nsid w:val="00D63A62"/>
    <w:multiLevelType w:val="hybridMultilevel"/>
    <w:tmpl w:val="AB80E120"/>
    <w:lvl w:ilvl="0" w:tplc="F41EDE0A">
      <w:start w:val="42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Calibri Ligh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10848E8"/>
    <w:multiLevelType w:val="hybridMultilevel"/>
    <w:tmpl w:val="33CA2AAC"/>
    <w:lvl w:ilvl="0" w:tplc="E8AA58B2">
      <w:numFmt w:val="bullet"/>
      <w:lvlText w:val="•"/>
      <w:lvlJc w:val="left"/>
      <w:pPr>
        <w:ind w:left="1068" w:hanging="708"/>
      </w:pPr>
      <w:rPr>
        <w:rFonts w:ascii="Calibri Light" w:eastAsia="Calibri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16A7B40"/>
    <w:multiLevelType w:val="hybridMultilevel"/>
    <w:tmpl w:val="A042886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1B5143"/>
    <w:multiLevelType w:val="hybridMultilevel"/>
    <w:tmpl w:val="7682F93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074C60"/>
    <w:multiLevelType w:val="hybridMultilevel"/>
    <w:tmpl w:val="6AEA2D3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EA5764"/>
    <w:multiLevelType w:val="hybridMultilevel"/>
    <w:tmpl w:val="D994C2B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FF0440"/>
    <w:multiLevelType w:val="hybridMultilevel"/>
    <w:tmpl w:val="51C457E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E0869DF"/>
    <w:multiLevelType w:val="hybridMultilevel"/>
    <w:tmpl w:val="D8408AA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BD503D"/>
    <w:multiLevelType w:val="hybridMultilevel"/>
    <w:tmpl w:val="6CAA4E8E"/>
    <w:lvl w:ilvl="0" w:tplc="229C0AC0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7A001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311316D"/>
    <w:multiLevelType w:val="hybridMultilevel"/>
    <w:tmpl w:val="A46E88B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37E78C5"/>
    <w:multiLevelType w:val="hybridMultilevel"/>
    <w:tmpl w:val="FF80844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1C6480"/>
    <w:multiLevelType w:val="hybridMultilevel"/>
    <w:tmpl w:val="8EB2D42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6DD589E"/>
    <w:multiLevelType w:val="hybridMultilevel"/>
    <w:tmpl w:val="DE422278"/>
    <w:lvl w:ilvl="0" w:tplc="BC0E02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344CD28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2" w:tplc="344461B8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3" w:tplc="6DFA96B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4" w:tplc="C8B689E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5" w:tplc="B630040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6" w:tplc="CB02B99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7" w:tplc="F420EF5A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8" w:tplc="D78EE4F0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</w:abstractNum>
  <w:abstractNum w:abstractNumId="13" w15:restartNumberingAfterBreak="0">
    <w:nsid w:val="18202F59"/>
    <w:multiLevelType w:val="hybridMultilevel"/>
    <w:tmpl w:val="BC7EC928"/>
    <w:lvl w:ilvl="0" w:tplc="BF40AC4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A304F5C"/>
    <w:multiLevelType w:val="hybridMultilevel"/>
    <w:tmpl w:val="735050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A4A2F78"/>
    <w:multiLevelType w:val="hybridMultilevel"/>
    <w:tmpl w:val="702E1584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DF03207"/>
    <w:multiLevelType w:val="hybridMultilevel"/>
    <w:tmpl w:val="F71C948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0C2A69"/>
    <w:multiLevelType w:val="hybridMultilevel"/>
    <w:tmpl w:val="6C346EF2"/>
    <w:lvl w:ilvl="0" w:tplc="2F148BA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4661F11"/>
    <w:multiLevelType w:val="hybridMultilevel"/>
    <w:tmpl w:val="E2AA390C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5567B06"/>
    <w:multiLevelType w:val="hybridMultilevel"/>
    <w:tmpl w:val="4C862C34"/>
    <w:lvl w:ilvl="0" w:tplc="7D5E197E">
      <w:numFmt w:val="bullet"/>
      <w:lvlText w:val="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56C4BEC"/>
    <w:multiLevelType w:val="hybridMultilevel"/>
    <w:tmpl w:val="6CFA231A"/>
    <w:lvl w:ilvl="0" w:tplc="B41C3E3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7A0012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95E3FBE"/>
    <w:multiLevelType w:val="hybridMultilevel"/>
    <w:tmpl w:val="C48CE00C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0731E2"/>
    <w:multiLevelType w:val="hybridMultilevel"/>
    <w:tmpl w:val="3C144AA4"/>
    <w:lvl w:ilvl="0" w:tplc="B25C27EA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7A0012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34748A"/>
    <w:multiLevelType w:val="hybridMultilevel"/>
    <w:tmpl w:val="130CF5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46966DA"/>
    <w:multiLevelType w:val="hybridMultilevel"/>
    <w:tmpl w:val="F32EB4F8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4A7299D"/>
    <w:multiLevelType w:val="hybridMultilevel"/>
    <w:tmpl w:val="64C2FC02"/>
    <w:lvl w:ilvl="0" w:tplc="040C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E16E56"/>
    <w:multiLevelType w:val="hybridMultilevel"/>
    <w:tmpl w:val="58A88070"/>
    <w:lvl w:ilvl="0" w:tplc="F1945C7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EC0865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CBEBBB0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C86EC6F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F86FF6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D494B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3A8A07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5B243D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49CCD5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4785061E"/>
    <w:multiLevelType w:val="hybridMultilevel"/>
    <w:tmpl w:val="BA9212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E97181"/>
    <w:multiLevelType w:val="hybridMultilevel"/>
    <w:tmpl w:val="11461100"/>
    <w:lvl w:ilvl="0" w:tplc="040C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6C5DF0"/>
    <w:multiLevelType w:val="hybridMultilevel"/>
    <w:tmpl w:val="0282AB00"/>
    <w:lvl w:ilvl="0" w:tplc="3C76CD1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2B2A54"/>
    <w:multiLevelType w:val="hybridMultilevel"/>
    <w:tmpl w:val="14D69878"/>
    <w:lvl w:ilvl="0" w:tplc="9086E1CC">
      <w:numFmt w:val="bullet"/>
      <w:lvlText w:val="•"/>
      <w:lvlJc w:val="left"/>
      <w:pPr>
        <w:ind w:left="720" w:hanging="360"/>
      </w:pPr>
      <w:rPr>
        <w:rFonts w:ascii="Calibri Light" w:eastAsiaTheme="minorHAnsi" w:hAnsi="Calibri Light" w:hint="default"/>
        <w:color w:val="auto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377E50"/>
    <w:multiLevelType w:val="hybridMultilevel"/>
    <w:tmpl w:val="3C9A459A"/>
    <w:lvl w:ilvl="0" w:tplc="66FC644E">
      <w:numFmt w:val="bullet"/>
      <w:lvlText w:val="•"/>
      <w:lvlJc w:val="left"/>
      <w:pPr>
        <w:ind w:left="720" w:hanging="360"/>
      </w:pPr>
      <w:rPr>
        <w:rFonts w:ascii="Calibri Light" w:eastAsia="Calibri" w:hAnsi="Calibri Light" w:cs="Times New Roman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7A763EB"/>
    <w:multiLevelType w:val="hybridMultilevel"/>
    <w:tmpl w:val="BA32993A"/>
    <w:lvl w:ilvl="0" w:tplc="CF940B44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7A0012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589B6AB7"/>
    <w:multiLevelType w:val="hybridMultilevel"/>
    <w:tmpl w:val="570E3ED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93930A1"/>
    <w:multiLevelType w:val="hybridMultilevel"/>
    <w:tmpl w:val="383EF0AC"/>
    <w:lvl w:ilvl="0" w:tplc="711A9666">
      <w:start w:val="1"/>
      <w:numFmt w:val="bullet"/>
      <w:lvlText w:val=""/>
      <w:lvlJc w:val="left"/>
      <w:pPr>
        <w:ind w:left="720" w:hanging="360"/>
      </w:pPr>
      <w:rPr>
        <w:rFonts w:ascii="Wingdings" w:eastAsia="Calibri" w:hAnsi="Wingdings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484CD9"/>
    <w:multiLevelType w:val="hybridMultilevel"/>
    <w:tmpl w:val="381270EA"/>
    <w:lvl w:ilvl="0" w:tplc="019C14B2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DA37B8B"/>
    <w:multiLevelType w:val="hybridMultilevel"/>
    <w:tmpl w:val="89A4FD6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EB17807"/>
    <w:multiLevelType w:val="hybridMultilevel"/>
    <w:tmpl w:val="DA92B6CC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05268AF"/>
    <w:multiLevelType w:val="hybridMultilevel"/>
    <w:tmpl w:val="08086D5C"/>
    <w:lvl w:ilvl="0" w:tplc="34565638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ajorHAns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1B11B4"/>
    <w:multiLevelType w:val="hybridMultilevel"/>
    <w:tmpl w:val="98F093D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CA49D8"/>
    <w:multiLevelType w:val="hybridMultilevel"/>
    <w:tmpl w:val="2FC61CD2"/>
    <w:lvl w:ilvl="0" w:tplc="4F5E4A38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DA86BD6"/>
    <w:multiLevelType w:val="hybridMultilevel"/>
    <w:tmpl w:val="7BAAB852"/>
    <w:lvl w:ilvl="0" w:tplc="2F148BA6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4725592">
    <w:abstractNumId w:val="38"/>
  </w:num>
  <w:num w:numId="2" w16cid:durableId="156650516">
    <w:abstractNumId w:val="13"/>
  </w:num>
  <w:num w:numId="3" w16cid:durableId="1570653490">
    <w:abstractNumId w:val="35"/>
  </w:num>
  <w:num w:numId="4" w16cid:durableId="1934626289">
    <w:abstractNumId w:val="15"/>
  </w:num>
  <w:num w:numId="5" w16cid:durableId="787315369">
    <w:abstractNumId w:val="28"/>
  </w:num>
  <w:num w:numId="6" w16cid:durableId="94598748">
    <w:abstractNumId w:val="2"/>
  </w:num>
  <w:num w:numId="7" w16cid:durableId="1271744202">
    <w:abstractNumId w:val="8"/>
  </w:num>
  <w:num w:numId="8" w16cid:durableId="1866862503">
    <w:abstractNumId w:val="32"/>
  </w:num>
  <w:num w:numId="9" w16cid:durableId="1975215107">
    <w:abstractNumId w:val="3"/>
  </w:num>
  <w:num w:numId="10" w16cid:durableId="750003029">
    <w:abstractNumId w:val="24"/>
  </w:num>
  <w:num w:numId="11" w16cid:durableId="1171525199">
    <w:abstractNumId w:val="7"/>
  </w:num>
  <w:num w:numId="12" w16cid:durableId="1213493792">
    <w:abstractNumId w:val="16"/>
  </w:num>
  <w:num w:numId="13" w16cid:durableId="711540124">
    <w:abstractNumId w:val="20"/>
  </w:num>
  <w:num w:numId="14" w16cid:durableId="840392106">
    <w:abstractNumId w:val="41"/>
  </w:num>
  <w:num w:numId="15" w16cid:durableId="313293644">
    <w:abstractNumId w:val="21"/>
  </w:num>
  <w:num w:numId="16" w16cid:durableId="178590534">
    <w:abstractNumId w:val="30"/>
  </w:num>
  <w:num w:numId="17" w16cid:durableId="1038746074">
    <w:abstractNumId w:val="17"/>
  </w:num>
  <w:num w:numId="18" w16cid:durableId="1355302103">
    <w:abstractNumId w:val="40"/>
  </w:num>
  <w:num w:numId="19" w16cid:durableId="760640554">
    <w:abstractNumId w:val="29"/>
  </w:num>
  <w:num w:numId="20" w16cid:durableId="537157995">
    <w:abstractNumId w:val="5"/>
  </w:num>
  <w:num w:numId="21" w16cid:durableId="1406295597">
    <w:abstractNumId w:val="25"/>
  </w:num>
  <w:num w:numId="22" w16cid:durableId="1586694551">
    <w:abstractNumId w:val="22"/>
  </w:num>
  <w:num w:numId="23" w16cid:durableId="1609315867">
    <w:abstractNumId w:val="0"/>
  </w:num>
  <w:num w:numId="24" w16cid:durableId="370226301">
    <w:abstractNumId w:val="37"/>
  </w:num>
  <w:num w:numId="25" w16cid:durableId="259334970">
    <w:abstractNumId w:val="19"/>
  </w:num>
  <w:num w:numId="26" w16cid:durableId="2133480296">
    <w:abstractNumId w:val="9"/>
  </w:num>
  <w:num w:numId="27" w16cid:durableId="1988390126">
    <w:abstractNumId w:val="19"/>
  </w:num>
  <w:num w:numId="28" w16cid:durableId="375004280">
    <w:abstractNumId w:val="18"/>
  </w:num>
  <w:num w:numId="29" w16cid:durableId="1432780791">
    <w:abstractNumId w:val="6"/>
  </w:num>
  <w:num w:numId="30" w16cid:durableId="1454473171">
    <w:abstractNumId w:val="31"/>
  </w:num>
  <w:num w:numId="31" w16cid:durableId="373238079">
    <w:abstractNumId w:val="11"/>
  </w:num>
  <w:num w:numId="32" w16cid:durableId="314840829">
    <w:abstractNumId w:val="34"/>
  </w:num>
  <w:num w:numId="33" w16cid:durableId="604846152">
    <w:abstractNumId w:val="1"/>
  </w:num>
  <w:num w:numId="34" w16cid:durableId="1079987386">
    <w:abstractNumId w:val="23"/>
  </w:num>
  <w:num w:numId="35" w16cid:durableId="1794789004">
    <w:abstractNumId w:val="26"/>
  </w:num>
  <w:num w:numId="36" w16cid:durableId="1205749078">
    <w:abstractNumId w:val="12"/>
  </w:num>
  <w:num w:numId="37" w16cid:durableId="1974408266">
    <w:abstractNumId w:val="14"/>
  </w:num>
  <w:num w:numId="38" w16cid:durableId="30157265">
    <w:abstractNumId w:val="39"/>
  </w:num>
  <w:num w:numId="39" w16cid:durableId="752316917">
    <w:abstractNumId w:val="4"/>
  </w:num>
  <w:num w:numId="40" w16cid:durableId="1715933032">
    <w:abstractNumId w:val="27"/>
  </w:num>
  <w:num w:numId="41" w16cid:durableId="1477260413">
    <w:abstractNumId w:val="36"/>
  </w:num>
  <w:num w:numId="42" w16cid:durableId="1426147299">
    <w:abstractNumId w:val="10"/>
  </w:num>
  <w:num w:numId="43" w16cid:durableId="464468390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4"/>
  <w:proofState w:grammar="clean"/>
  <w:defaultTabStop w:val="708"/>
  <w:hyphenationZone w:val="425"/>
  <w:characterSpacingControl w:val="doNotCompress"/>
  <w:hdrShapeDefaults>
    <o:shapedefaults v:ext="edit" spidmax="30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069"/>
    <w:rsid w:val="000011F2"/>
    <w:rsid w:val="00003C7C"/>
    <w:rsid w:val="000168BD"/>
    <w:rsid w:val="00033200"/>
    <w:rsid w:val="00044286"/>
    <w:rsid w:val="00065D00"/>
    <w:rsid w:val="0008039B"/>
    <w:rsid w:val="00087BE2"/>
    <w:rsid w:val="000E70C3"/>
    <w:rsid w:val="000F382B"/>
    <w:rsid w:val="000F632B"/>
    <w:rsid w:val="0010138D"/>
    <w:rsid w:val="001106DF"/>
    <w:rsid w:val="00123CBA"/>
    <w:rsid w:val="00136EE4"/>
    <w:rsid w:val="00167578"/>
    <w:rsid w:val="00174728"/>
    <w:rsid w:val="001A7C21"/>
    <w:rsid w:val="001B3A5C"/>
    <w:rsid w:val="001B445C"/>
    <w:rsid w:val="001D70A1"/>
    <w:rsid w:val="001E1C09"/>
    <w:rsid w:val="002047F6"/>
    <w:rsid w:val="00207396"/>
    <w:rsid w:val="002151C9"/>
    <w:rsid w:val="00226A9C"/>
    <w:rsid w:val="002314B8"/>
    <w:rsid w:val="00251750"/>
    <w:rsid w:val="002808A8"/>
    <w:rsid w:val="00287B3D"/>
    <w:rsid w:val="002909D3"/>
    <w:rsid w:val="002E10BF"/>
    <w:rsid w:val="002F5195"/>
    <w:rsid w:val="002F7CEE"/>
    <w:rsid w:val="00317010"/>
    <w:rsid w:val="00317F6B"/>
    <w:rsid w:val="00323892"/>
    <w:rsid w:val="00330A8C"/>
    <w:rsid w:val="00344DFA"/>
    <w:rsid w:val="00353849"/>
    <w:rsid w:val="00355234"/>
    <w:rsid w:val="00364595"/>
    <w:rsid w:val="00364FD7"/>
    <w:rsid w:val="00367AC4"/>
    <w:rsid w:val="00387C01"/>
    <w:rsid w:val="003A0DAE"/>
    <w:rsid w:val="003A1949"/>
    <w:rsid w:val="003B270A"/>
    <w:rsid w:val="003B4F7A"/>
    <w:rsid w:val="004037B3"/>
    <w:rsid w:val="00403FEC"/>
    <w:rsid w:val="00411F10"/>
    <w:rsid w:val="0042158B"/>
    <w:rsid w:val="004268D9"/>
    <w:rsid w:val="004305A8"/>
    <w:rsid w:val="00482F4A"/>
    <w:rsid w:val="00485BAB"/>
    <w:rsid w:val="0049406D"/>
    <w:rsid w:val="004976EC"/>
    <w:rsid w:val="00497C82"/>
    <w:rsid w:val="004B3AA2"/>
    <w:rsid w:val="004C2A44"/>
    <w:rsid w:val="004E2471"/>
    <w:rsid w:val="004E6341"/>
    <w:rsid w:val="004E698D"/>
    <w:rsid w:val="004F4E9C"/>
    <w:rsid w:val="00505A89"/>
    <w:rsid w:val="00505E51"/>
    <w:rsid w:val="00506B9A"/>
    <w:rsid w:val="00537F60"/>
    <w:rsid w:val="005573CB"/>
    <w:rsid w:val="005576D4"/>
    <w:rsid w:val="005E3363"/>
    <w:rsid w:val="005E4A7E"/>
    <w:rsid w:val="00624CBF"/>
    <w:rsid w:val="00625AD3"/>
    <w:rsid w:val="00632A25"/>
    <w:rsid w:val="00635040"/>
    <w:rsid w:val="0063552E"/>
    <w:rsid w:val="00641503"/>
    <w:rsid w:val="00651E9B"/>
    <w:rsid w:val="00651F79"/>
    <w:rsid w:val="00654CEE"/>
    <w:rsid w:val="00656E16"/>
    <w:rsid w:val="006720DA"/>
    <w:rsid w:val="00682D86"/>
    <w:rsid w:val="00684FE7"/>
    <w:rsid w:val="0069755D"/>
    <w:rsid w:val="006C7A12"/>
    <w:rsid w:val="006E327C"/>
    <w:rsid w:val="006E5400"/>
    <w:rsid w:val="006F0380"/>
    <w:rsid w:val="006F3B49"/>
    <w:rsid w:val="006F5561"/>
    <w:rsid w:val="00705EDB"/>
    <w:rsid w:val="0070601F"/>
    <w:rsid w:val="0073592D"/>
    <w:rsid w:val="00752D28"/>
    <w:rsid w:val="00762795"/>
    <w:rsid w:val="00763C7D"/>
    <w:rsid w:val="0078672D"/>
    <w:rsid w:val="007875C3"/>
    <w:rsid w:val="0079780F"/>
    <w:rsid w:val="007A43B7"/>
    <w:rsid w:val="007B46A2"/>
    <w:rsid w:val="007D25A1"/>
    <w:rsid w:val="007E6214"/>
    <w:rsid w:val="008B22C6"/>
    <w:rsid w:val="008D1558"/>
    <w:rsid w:val="008F00C2"/>
    <w:rsid w:val="00913654"/>
    <w:rsid w:val="00936FD7"/>
    <w:rsid w:val="009410F1"/>
    <w:rsid w:val="00944069"/>
    <w:rsid w:val="009566E5"/>
    <w:rsid w:val="00960D35"/>
    <w:rsid w:val="009647C6"/>
    <w:rsid w:val="00965D82"/>
    <w:rsid w:val="00987C07"/>
    <w:rsid w:val="00991A24"/>
    <w:rsid w:val="009A603F"/>
    <w:rsid w:val="009B32D1"/>
    <w:rsid w:val="009D3DBC"/>
    <w:rsid w:val="009E0A2A"/>
    <w:rsid w:val="00A02952"/>
    <w:rsid w:val="00A04842"/>
    <w:rsid w:val="00A061C5"/>
    <w:rsid w:val="00A41B4A"/>
    <w:rsid w:val="00A50923"/>
    <w:rsid w:val="00A7727F"/>
    <w:rsid w:val="00AA138D"/>
    <w:rsid w:val="00AA15EF"/>
    <w:rsid w:val="00AB6A9F"/>
    <w:rsid w:val="00AD0F50"/>
    <w:rsid w:val="00AD1BEA"/>
    <w:rsid w:val="00AD7968"/>
    <w:rsid w:val="00AE24FE"/>
    <w:rsid w:val="00AF6F02"/>
    <w:rsid w:val="00B15C3C"/>
    <w:rsid w:val="00B16756"/>
    <w:rsid w:val="00B3556C"/>
    <w:rsid w:val="00B659D2"/>
    <w:rsid w:val="00B65DA7"/>
    <w:rsid w:val="00B87923"/>
    <w:rsid w:val="00BB4669"/>
    <w:rsid w:val="00BC7C75"/>
    <w:rsid w:val="00BE29F2"/>
    <w:rsid w:val="00C03BB4"/>
    <w:rsid w:val="00C175DA"/>
    <w:rsid w:val="00C26BC5"/>
    <w:rsid w:val="00C42350"/>
    <w:rsid w:val="00C638BC"/>
    <w:rsid w:val="00C71DE6"/>
    <w:rsid w:val="00C768E7"/>
    <w:rsid w:val="00C82935"/>
    <w:rsid w:val="00CA0B09"/>
    <w:rsid w:val="00CB1E48"/>
    <w:rsid w:val="00CB4539"/>
    <w:rsid w:val="00D01D10"/>
    <w:rsid w:val="00D1644F"/>
    <w:rsid w:val="00D27069"/>
    <w:rsid w:val="00D4179B"/>
    <w:rsid w:val="00D41AD8"/>
    <w:rsid w:val="00D44A65"/>
    <w:rsid w:val="00D47F91"/>
    <w:rsid w:val="00D5350C"/>
    <w:rsid w:val="00D7412D"/>
    <w:rsid w:val="00D7632F"/>
    <w:rsid w:val="00D86267"/>
    <w:rsid w:val="00DC3183"/>
    <w:rsid w:val="00DD6954"/>
    <w:rsid w:val="00E5667D"/>
    <w:rsid w:val="00EA02C4"/>
    <w:rsid w:val="00EB1BFD"/>
    <w:rsid w:val="00EE2014"/>
    <w:rsid w:val="00EF4704"/>
    <w:rsid w:val="00EF73AF"/>
    <w:rsid w:val="00F229AC"/>
    <w:rsid w:val="00F237EF"/>
    <w:rsid w:val="00F27A48"/>
    <w:rsid w:val="00F64AEF"/>
    <w:rsid w:val="00F71456"/>
    <w:rsid w:val="00F83185"/>
    <w:rsid w:val="00F84037"/>
    <w:rsid w:val="00F94871"/>
    <w:rsid w:val="00FA3D44"/>
    <w:rsid w:val="00FB1009"/>
    <w:rsid w:val="00FC286A"/>
    <w:rsid w:val="00FD167E"/>
    <w:rsid w:val="00FD21F2"/>
    <w:rsid w:val="00FE5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3"/>
    <o:shapelayout v:ext="edit">
      <o:idmap v:ext="edit" data="2"/>
    </o:shapelayout>
  </w:shapeDefaults>
  <w:decimalSymbol w:val=","/>
  <w:listSeparator w:val=";"/>
  <w14:docId w14:val="4D089331"/>
  <w15:docId w15:val="{BFDCAD99-730E-4997-8EF3-C6F944784A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B1E48"/>
  </w:style>
  <w:style w:type="paragraph" w:styleId="Titre1">
    <w:name w:val="heading 1"/>
    <w:basedOn w:val="Normal"/>
    <w:next w:val="Normal"/>
    <w:link w:val="Titre1Car"/>
    <w:uiPriority w:val="9"/>
    <w:qFormat/>
    <w:rsid w:val="0032389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D1BE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6F556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944069"/>
    <w:pPr>
      <w:spacing w:after="0" w:line="240" w:lineRule="auto"/>
    </w:pPr>
    <w:rPr>
      <w:rFonts w:ascii="Arial" w:hAnsi="Arial"/>
      <w:color w:val="FFFFFF"/>
      <w:sz w:val="28"/>
      <w:szCs w:val="4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ous-titre-blanc">
    <w:name w:val="Sous-titre-blanc"/>
    <w:basedOn w:val="Policepardfaut"/>
    <w:uiPriority w:val="1"/>
    <w:qFormat/>
    <w:rsid w:val="00944069"/>
    <w:rPr>
      <w:rFonts w:ascii="Arial" w:hAnsi="Arial"/>
      <w:caps/>
      <w:smallCaps w:val="0"/>
      <w:color w:val="FFFFFF" w:themeColor="background1"/>
      <w:sz w:val="22"/>
    </w:rPr>
  </w:style>
  <w:style w:type="character" w:customStyle="1" w:styleId="Titreblanc">
    <w:name w:val="Titre blanc"/>
    <w:basedOn w:val="Policepardfaut"/>
    <w:uiPriority w:val="1"/>
    <w:qFormat/>
    <w:rsid w:val="00944069"/>
    <w:rPr>
      <w:rFonts w:ascii="CloneRoundedLatn-Eb" w:hAnsi="CloneRoundedLatn-Eb"/>
      <w:caps/>
      <w:smallCaps w:val="0"/>
      <w:strike w:val="0"/>
      <w:dstrike w:val="0"/>
      <w:vanish w:val="0"/>
      <w:color w:val="FFFFFF" w:themeColor="background1"/>
      <w:sz w:val="44"/>
      <w:vertAlign w:val="baseline"/>
    </w:rPr>
  </w:style>
  <w:style w:type="character" w:customStyle="1" w:styleId="texteblanc">
    <w:name w:val="texte blanc"/>
    <w:basedOn w:val="Policepardfaut"/>
    <w:uiPriority w:val="1"/>
    <w:qFormat/>
    <w:rsid w:val="00944069"/>
    <w:rPr>
      <w:rFonts w:ascii="Arial" w:hAnsi="Arial"/>
      <w:caps w:val="0"/>
      <w:smallCaps w:val="0"/>
      <w:strike w:val="0"/>
      <w:dstrike w:val="0"/>
      <w:vanish w:val="0"/>
      <w:color w:val="FFFFFF" w:themeColor="background1"/>
      <w:sz w:val="22"/>
      <w:vertAlign w:val="baseline"/>
    </w:rPr>
  </w:style>
  <w:style w:type="character" w:styleId="Marquedecommentaire">
    <w:name w:val="annotation reference"/>
    <w:basedOn w:val="Policepardfaut"/>
    <w:uiPriority w:val="99"/>
    <w:unhideWhenUsed/>
    <w:rsid w:val="00944069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944069"/>
    <w:pPr>
      <w:spacing w:before="100" w:after="200" w:line="240" w:lineRule="auto"/>
    </w:pPr>
    <w:rPr>
      <w:rFonts w:ascii="Arial" w:hAnsi="Arial"/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944069"/>
    <w:rPr>
      <w:rFonts w:ascii="Arial" w:hAnsi="Arial"/>
      <w:sz w:val="20"/>
      <w:szCs w:val="20"/>
    </w:rPr>
  </w:style>
  <w:style w:type="paragraph" w:customStyle="1" w:styleId="StyleAAPFEADER">
    <w:name w:val="StyleAAP_FEADER"/>
    <w:basedOn w:val="Titre1"/>
    <w:link w:val="StyleAAPFEADERCar"/>
    <w:qFormat/>
    <w:rsid w:val="00323892"/>
    <w:pPr>
      <w:spacing w:before="100" w:after="200" w:line="276" w:lineRule="auto"/>
    </w:pPr>
    <w:rPr>
      <w:rFonts w:ascii="Calibri Light" w:eastAsia="Times New Roman" w:hAnsi="Calibri Light" w:cs="Calibri Light"/>
      <w:color w:val="8E0000"/>
      <w:kern w:val="1"/>
      <w:sz w:val="24"/>
      <w:szCs w:val="24"/>
      <w:lang w:eastAsia="hi-IN" w:bidi="hi-IN"/>
    </w:rPr>
  </w:style>
  <w:style w:type="character" w:customStyle="1" w:styleId="Titre11">
    <w:name w:val="Titre11"/>
    <w:basedOn w:val="Policepardfaut"/>
    <w:uiPriority w:val="1"/>
    <w:qFormat/>
    <w:rsid w:val="00323892"/>
    <w:rPr>
      <w:rFonts w:asciiTheme="majorHAnsi" w:hAnsiTheme="majorHAnsi"/>
      <w:caps/>
      <w:smallCaps w:val="0"/>
      <w:color w:val="000000" w:themeColor="text1"/>
      <w:sz w:val="48"/>
    </w:rPr>
  </w:style>
  <w:style w:type="character" w:customStyle="1" w:styleId="Titre1Car">
    <w:name w:val="Titre 1 Car"/>
    <w:basedOn w:val="Policepardfaut"/>
    <w:link w:val="Titre1"/>
    <w:uiPriority w:val="9"/>
    <w:rsid w:val="0032389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StyleAAPFEADERCar">
    <w:name w:val="StyleAAP_FEADER Car"/>
    <w:basedOn w:val="Titre1Car"/>
    <w:link w:val="StyleAAPFEADER"/>
    <w:rsid w:val="00323892"/>
    <w:rPr>
      <w:rFonts w:ascii="Calibri Light" w:eastAsia="Times New Roman" w:hAnsi="Calibri Light" w:cs="Calibri Light"/>
      <w:color w:val="8E0000"/>
      <w:kern w:val="1"/>
      <w:sz w:val="24"/>
      <w:szCs w:val="24"/>
      <w:lang w:eastAsia="hi-IN" w:bidi="hi-IN"/>
    </w:rPr>
  </w:style>
  <w:style w:type="table" w:styleId="TableauGrille5Fonc-Accentuation1">
    <w:name w:val="Grid Table 5 Dark Accent 1"/>
    <w:basedOn w:val="TableauNormal"/>
    <w:uiPriority w:val="50"/>
    <w:rsid w:val="00317010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customStyle="1" w:styleId="TableauGrille4-Accentuation11">
    <w:name w:val="Tableau Grille 4 - Accentuation 11"/>
    <w:basedOn w:val="TableauNormal"/>
    <w:next w:val="TableauGrille4-Accentuation1"/>
    <w:uiPriority w:val="49"/>
    <w:rsid w:val="00317010"/>
    <w:pPr>
      <w:spacing w:before="100" w:after="0" w:line="240" w:lineRule="auto"/>
    </w:pPr>
    <w:rPr>
      <w:rFonts w:ascii="Arial" w:hAnsi="Arial"/>
      <w:color w:val="FFFFFF"/>
      <w:sz w:val="28"/>
      <w:szCs w:val="48"/>
    </w:rPr>
    <w:tblPr>
      <w:tblStyleRowBandSize w:val="1"/>
      <w:tblStyleColBandSize w:val="1"/>
      <w:tblBorders>
        <w:top w:val="single" w:sz="4" w:space="0" w:color="FF1637"/>
        <w:left w:val="single" w:sz="4" w:space="0" w:color="FF1637"/>
        <w:bottom w:val="single" w:sz="4" w:space="0" w:color="FF1637"/>
        <w:right w:val="single" w:sz="4" w:space="0" w:color="FF1637"/>
        <w:insideH w:val="single" w:sz="4" w:space="0" w:color="FF1637"/>
        <w:insideV w:val="single" w:sz="4" w:space="0" w:color="FF1637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7A0012"/>
          <w:left w:val="single" w:sz="4" w:space="0" w:color="7A0012"/>
          <w:bottom w:val="single" w:sz="4" w:space="0" w:color="7A0012"/>
          <w:right w:val="single" w:sz="4" w:space="0" w:color="7A0012"/>
          <w:insideH w:val="nil"/>
          <w:insideV w:val="nil"/>
        </w:tcBorders>
        <w:shd w:val="clear" w:color="auto" w:fill="7A0012"/>
      </w:tcPr>
    </w:tblStylePr>
    <w:tblStylePr w:type="lastRow">
      <w:rPr>
        <w:b/>
        <w:bCs/>
      </w:rPr>
      <w:tblPr/>
      <w:tcPr>
        <w:tcBorders>
          <w:top w:val="double" w:sz="4" w:space="0" w:color="7A001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B1BC"/>
      </w:tcPr>
    </w:tblStylePr>
    <w:tblStylePr w:type="band1Horz">
      <w:tblPr/>
      <w:tcPr>
        <w:shd w:val="clear" w:color="auto" w:fill="FFB1BC"/>
      </w:tcPr>
    </w:tblStylePr>
  </w:style>
  <w:style w:type="table" w:styleId="TableauGrille4-Accentuation1">
    <w:name w:val="Grid Table 4 Accent 1"/>
    <w:basedOn w:val="TableauNormal"/>
    <w:uiPriority w:val="49"/>
    <w:rsid w:val="00317010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paragraph" w:styleId="Notedebasdepage">
    <w:name w:val="footnote text"/>
    <w:basedOn w:val="Normal"/>
    <w:link w:val="NotedebasdepageCar"/>
    <w:uiPriority w:val="99"/>
    <w:semiHidden/>
    <w:unhideWhenUsed/>
    <w:rsid w:val="004C2A44"/>
    <w:pPr>
      <w:spacing w:after="0" w:line="240" w:lineRule="auto"/>
    </w:pPr>
    <w:rPr>
      <w:sz w:val="20"/>
      <w:szCs w:val="20"/>
    </w:rPr>
  </w:style>
  <w:style w:type="character" w:customStyle="1" w:styleId="NotedebasdepageCar">
    <w:name w:val="Note de bas de page Car"/>
    <w:basedOn w:val="Policepardfaut"/>
    <w:link w:val="Notedebasdepage"/>
    <w:uiPriority w:val="99"/>
    <w:semiHidden/>
    <w:rsid w:val="004C2A44"/>
    <w:rPr>
      <w:sz w:val="20"/>
      <w:szCs w:val="20"/>
    </w:rPr>
  </w:style>
  <w:style w:type="character" w:styleId="Appelnotedebasdep">
    <w:name w:val="footnote reference"/>
    <w:uiPriority w:val="99"/>
    <w:semiHidden/>
    <w:unhideWhenUsed/>
    <w:rsid w:val="004C2A44"/>
    <w:rPr>
      <w:vertAlign w:val="superscript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11F10"/>
    <w:pPr>
      <w:spacing w:before="0" w:after="160"/>
    </w:pPr>
    <w:rPr>
      <w:rFonts w:asciiTheme="minorHAnsi" w:hAnsiTheme="minorHAnsi"/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11F10"/>
    <w:rPr>
      <w:rFonts w:ascii="Arial" w:hAnsi="Arial"/>
      <w:b/>
      <w:bCs/>
      <w:sz w:val="20"/>
      <w:szCs w:val="20"/>
    </w:rPr>
  </w:style>
  <w:style w:type="character" w:styleId="Lienhypertexte">
    <w:name w:val="Hyperlink"/>
    <w:basedOn w:val="Policepardfaut"/>
    <w:uiPriority w:val="99"/>
    <w:unhideWhenUsed/>
    <w:rsid w:val="00411F10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411F10"/>
    <w:rPr>
      <w:color w:val="605E5C"/>
      <w:shd w:val="clear" w:color="auto" w:fill="E1DFDD"/>
    </w:rPr>
  </w:style>
  <w:style w:type="paragraph" w:styleId="Paragraphedeliste">
    <w:name w:val="List Paragraph"/>
    <w:aliases w:val="Paragraphe de liste num,Paragraphe de liste 1,Listes,Lettre d'introduction,List Paragraph1,List Paragraph,Normal avec puces tirets,Paragraphe 2,liste 1,Puce niveau 0,Level 1 Puce,titre besoin,Paragraphe de liste serré,texte de base"/>
    <w:basedOn w:val="Normal"/>
    <w:link w:val="ParagraphedelisteCar"/>
    <w:uiPriority w:val="34"/>
    <w:qFormat/>
    <w:rsid w:val="00AB6A9F"/>
    <w:pPr>
      <w:ind w:left="720"/>
      <w:contextualSpacing/>
    </w:pPr>
  </w:style>
  <w:style w:type="paragraph" w:styleId="En-ttedetabledesmatires">
    <w:name w:val="TOC Heading"/>
    <w:basedOn w:val="Titre1"/>
    <w:next w:val="Normal"/>
    <w:uiPriority w:val="39"/>
    <w:unhideWhenUsed/>
    <w:qFormat/>
    <w:rsid w:val="00AA138D"/>
    <w:pPr>
      <w:outlineLvl w:val="9"/>
    </w:pPr>
    <w:rPr>
      <w:lang w:eastAsia="fr-FR"/>
    </w:rPr>
  </w:style>
  <w:style w:type="paragraph" w:styleId="TM3">
    <w:name w:val="toc 3"/>
    <w:basedOn w:val="Normal"/>
    <w:next w:val="Normal"/>
    <w:autoRedefine/>
    <w:uiPriority w:val="39"/>
    <w:unhideWhenUsed/>
    <w:rsid w:val="00AA138D"/>
    <w:pPr>
      <w:spacing w:after="100"/>
      <w:ind w:left="440"/>
    </w:pPr>
  </w:style>
  <w:style w:type="paragraph" w:styleId="TM2">
    <w:name w:val="toc 2"/>
    <w:basedOn w:val="Normal"/>
    <w:next w:val="Normal"/>
    <w:autoRedefine/>
    <w:uiPriority w:val="39"/>
    <w:unhideWhenUsed/>
    <w:rsid w:val="00AA138D"/>
    <w:pPr>
      <w:spacing w:after="100"/>
      <w:ind w:left="220"/>
    </w:pPr>
  </w:style>
  <w:style w:type="paragraph" w:styleId="TM1">
    <w:name w:val="toc 1"/>
    <w:basedOn w:val="Normal"/>
    <w:next w:val="Normal"/>
    <w:autoRedefine/>
    <w:uiPriority w:val="39"/>
    <w:unhideWhenUsed/>
    <w:rsid w:val="00167578"/>
    <w:pPr>
      <w:tabs>
        <w:tab w:val="right" w:leader="dot" w:pos="9060"/>
      </w:tabs>
      <w:spacing w:after="100"/>
    </w:pPr>
    <w:rPr>
      <w:rFonts w:ascii="CloneRoundedLatn-Me" w:hAnsi="CloneRoundedLatn-Me"/>
      <w:b/>
      <w:bCs/>
      <w:noProof/>
      <w:color w:val="7A0012"/>
    </w:rPr>
  </w:style>
  <w:style w:type="paragraph" w:customStyle="1" w:styleId="Style1">
    <w:name w:val="Style1"/>
    <w:basedOn w:val="Titre1"/>
    <w:link w:val="Style1Car"/>
    <w:qFormat/>
    <w:rsid w:val="00682D86"/>
    <w:pPr>
      <w:spacing w:before="360" w:after="160"/>
    </w:pPr>
    <w:rPr>
      <w:b/>
      <w:bCs/>
      <w:smallCaps/>
      <w:szCs w:val="36"/>
    </w:rPr>
  </w:style>
  <w:style w:type="paragraph" w:customStyle="1" w:styleId="Style2">
    <w:name w:val="Style2"/>
    <w:basedOn w:val="Style1"/>
    <w:link w:val="Style2Car"/>
    <w:qFormat/>
    <w:rsid w:val="00682D86"/>
    <w:rPr>
      <w:b w:val="0"/>
      <w:bCs w:val="0"/>
      <w:smallCaps w:val="0"/>
    </w:rPr>
  </w:style>
  <w:style w:type="character" w:customStyle="1" w:styleId="Style1Car">
    <w:name w:val="Style1 Car"/>
    <w:basedOn w:val="Titre1Car"/>
    <w:link w:val="Style1"/>
    <w:rsid w:val="00682D86"/>
    <w:rPr>
      <w:rFonts w:asciiTheme="majorHAnsi" w:eastAsiaTheme="majorEastAsia" w:hAnsiTheme="majorHAnsi" w:cstheme="majorBidi"/>
      <w:b/>
      <w:bCs/>
      <w:smallCaps/>
      <w:color w:val="2F5496" w:themeColor="accent1" w:themeShade="BF"/>
      <w:sz w:val="32"/>
      <w:szCs w:val="36"/>
    </w:rPr>
  </w:style>
  <w:style w:type="paragraph" w:customStyle="1" w:styleId="Style3">
    <w:name w:val="Style3"/>
    <w:basedOn w:val="Titre1"/>
    <w:link w:val="Style3Car"/>
    <w:qFormat/>
    <w:rsid w:val="00682D86"/>
    <w:pPr>
      <w:spacing w:before="200"/>
      <w:outlineLvl w:val="2"/>
    </w:pPr>
    <w:rPr>
      <w:rFonts w:ascii="CloneRoundedLatn-Me" w:eastAsia="Times New Roman" w:hAnsi="CloneRoundedLatn-Me" w:cs="Times New Roman"/>
      <w:color w:val="7A0012"/>
      <w:sz w:val="48"/>
      <w:szCs w:val="28"/>
    </w:rPr>
  </w:style>
  <w:style w:type="character" w:customStyle="1" w:styleId="Style2Car">
    <w:name w:val="Style2 Car"/>
    <w:basedOn w:val="Style1Car"/>
    <w:link w:val="Style2"/>
    <w:rsid w:val="00682D86"/>
    <w:rPr>
      <w:rFonts w:asciiTheme="majorHAnsi" w:eastAsiaTheme="majorEastAsia" w:hAnsiTheme="majorHAnsi" w:cstheme="majorBidi"/>
      <w:b w:val="0"/>
      <w:bCs w:val="0"/>
      <w:smallCaps w:val="0"/>
      <w:color w:val="2F5496" w:themeColor="accent1" w:themeShade="BF"/>
      <w:sz w:val="32"/>
      <w:szCs w:val="36"/>
    </w:rPr>
  </w:style>
  <w:style w:type="paragraph" w:customStyle="1" w:styleId="Style4">
    <w:name w:val="Style4"/>
    <w:basedOn w:val="Titre1"/>
    <w:link w:val="Style4Car"/>
    <w:qFormat/>
    <w:rsid w:val="00682D86"/>
    <w:rPr>
      <w:rFonts w:ascii="CloneRoundedLatn-Me" w:eastAsia="Times New Roman" w:hAnsi="CloneRoundedLatn-Me" w:cs="Times New Roman"/>
      <w:b/>
      <w:bCs/>
      <w:color w:val="7A0012"/>
      <w:sz w:val="48"/>
      <w:szCs w:val="28"/>
    </w:rPr>
  </w:style>
  <w:style w:type="character" w:customStyle="1" w:styleId="Style3Car">
    <w:name w:val="Style3 Car"/>
    <w:basedOn w:val="Titre1Car"/>
    <w:link w:val="Style3"/>
    <w:rsid w:val="00682D86"/>
    <w:rPr>
      <w:rFonts w:ascii="CloneRoundedLatn-Me" w:eastAsia="Times New Roman" w:hAnsi="CloneRoundedLatn-Me" w:cs="Times New Roman"/>
      <w:color w:val="7A0012"/>
      <w:sz w:val="48"/>
      <w:szCs w:val="28"/>
    </w:rPr>
  </w:style>
  <w:style w:type="paragraph" w:styleId="En-tte">
    <w:name w:val="header"/>
    <w:basedOn w:val="Normal"/>
    <w:link w:val="En-tteCar"/>
    <w:uiPriority w:val="99"/>
    <w:unhideWhenUsed/>
    <w:rsid w:val="00936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yle4Car">
    <w:name w:val="Style4 Car"/>
    <w:basedOn w:val="Titre1Car"/>
    <w:link w:val="Style4"/>
    <w:rsid w:val="00682D86"/>
    <w:rPr>
      <w:rFonts w:ascii="CloneRoundedLatn-Me" w:eastAsia="Times New Roman" w:hAnsi="CloneRoundedLatn-Me" w:cs="Times New Roman"/>
      <w:b/>
      <w:bCs/>
      <w:color w:val="7A0012"/>
      <w:sz w:val="48"/>
      <w:szCs w:val="28"/>
    </w:rPr>
  </w:style>
  <w:style w:type="character" w:customStyle="1" w:styleId="En-tteCar">
    <w:name w:val="En-tête Car"/>
    <w:basedOn w:val="Policepardfaut"/>
    <w:link w:val="En-tte"/>
    <w:uiPriority w:val="99"/>
    <w:rsid w:val="00936FD7"/>
  </w:style>
  <w:style w:type="paragraph" w:styleId="Pieddepage">
    <w:name w:val="footer"/>
    <w:basedOn w:val="Normal"/>
    <w:link w:val="PieddepageCar"/>
    <w:uiPriority w:val="99"/>
    <w:unhideWhenUsed/>
    <w:rsid w:val="00936F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36FD7"/>
  </w:style>
  <w:style w:type="character" w:customStyle="1" w:styleId="Titre2Car">
    <w:name w:val="Titre 2 Car"/>
    <w:basedOn w:val="Policepardfaut"/>
    <w:link w:val="Titre2"/>
    <w:uiPriority w:val="9"/>
    <w:rsid w:val="00AD1BE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Sansinterligne">
    <w:name w:val="No Spacing"/>
    <w:link w:val="SansinterligneCar"/>
    <w:uiPriority w:val="1"/>
    <w:qFormat/>
    <w:rsid w:val="00913654"/>
    <w:pPr>
      <w:spacing w:after="0" w:line="240" w:lineRule="auto"/>
    </w:pPr>
    <w:rPr>
      <w:rFonts w:eastAsiaTheme="minorEastAsia"/>
      <w:lang w:eastAsia="fr-FR"/>
    </w:rPr>
  </w:style>
  <w:style w:type="character" w:customStyle="1" w:styleId="SansinterligneCar">
    <w:name w:val="Sans interligne Car"/>
    <w:basedOn w:val="Policepardfaut"/>
    <w:link w:val="Sansinterligne"/>
    <w:uiPriority w:val="1"/>
    <w:rsid w:val="00913654"/>
    <w:rPr>
      <w:rFonts w:eastAsiaTheme="minorEastAsia"/>
      <w:lang w:eastAsia="fr-FR"/>
    </w:rPr>
  </w:style>
  <w:style w:type="character" w:customStyle="1" w:styleId="Titre3Car">
    <w:name w:val="Titre 3 Car"/>
    <w:basedOn w:val="Policepardfaut"/>
    <w:link w:val="Titre3"/>
    <w:uiPriority w:val="9"/>
    <w:rsid w:val="006F5561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ParagraphedelisteCar">
    <w:name w:val="Paragraphe de liste Car"/>
    <w:aliases w:val="Paragraphe de liste num Car,Paragraphe de liste 1 Car,Listes Car,Lettre d'introduction Car,List Paragraph1 Car,List Paragraph Car,Normal avec puces tirets Car,Paragraphe 2 Car,liste 1 Car,Puce niveau 0 Car,Level 1 Puce Car"/>
    <w:link w:val="Paragraphedeliste"/>
    <w:uiPriority w:val="34"/>
    <w:qFormat/>
    <w:rsid w:val="003B270A"/>
  </w:style>
  <w:style w:type="paragraph" w:customStyle="1" w:styleId="normalformulaire">
    <w:name w:val="normal formulaire"/>
    <w:basedOn w:val="Normal"/>
    <w:link w:val="normalformulaireCar"/>
    <w:rsid w:val="00F229AC"/>
    <w:pPr>
      <w:suppressAutoHyphens/>
      <w:spacing w:after="0" w:line="240" w:lineRule="auto"/>
      <w:jc w:val="both"/>
    </w:pPr>
    <w:rPr>
      <w:rFonts w:ascii="Tahoma" w:eastAsia="Times New Roman" w:hAnsi="Tahoma" w:cs="Times New Roman"/>
      <w:sz w:val="16"/>
      <w:szCs w:val="24"/>
    </w:rPr>
  </w:style>
  <w:style w:type="character" w:customStyle="1" w:styleId="normalformulaireCar">
    <w:name w:val="normal formulaire Car"/>
    <w:link w:val="normalformulaire"/>
    <w:rsid w:val="00F229AC"/>
    <w:rPr>
      <w:rFonts w:ascii="Tahoma" w:eastAsia="Times New Roman" w:hAnsi="Tahoma" w:cs="Times New Roman"/>
      <w:sz w:val="16"/>
      <w:szCs w:val="24"/>
    </w:rPr>
  </w:style>
  <w:style w:type="character" w:styleId="Rfrenceintense">
    <w:name w:val="Intense Reference"/>
    <w:basedOn w:val="Policepardfaut"/>
    <w:uiPriority w:val="32"/>
    <w:qFormat/>
    <w:rsid w:val="00F229AC"/>
    <w:rPr>
      <w:b/>
      <w:bCs/>
      <w:smallCaps/>
      <w:color w:val="4472C4" w:themeColor="accent1"/>
      <w:spacing w:val="5"/>
    </w:rPr>
  </w:style>
  <w:style w:type="paragraph" w:customStyle="1" w:styleId="Default">
    <w:name w:val="Default"/>
    <w:rsid w:val="00D5350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ui-provider">
    <w:name w:val="ui-provider"/>
    <w:basedOn w:val="Policepardfaut"/>
    <w:rsid w:val="00D47F9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29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8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47C6E-5461-4EF9-BECB-5FE51DE72B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933</TotalTime>
  <Pages>2</Pages>
  <Words>414</Words>
  <Characters>2281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HADJI Hadjira</dc:creator>
  <cp:keywords/>
  <dc:description/>
  <cp:lastModifiedBy>BESNIER Isaline</cp:lastModifiedBy>
  <cp:revision>40</cp:revision>
  <dcterms:created xsi:type="dcterms:W3CDTF">2023-10-19T10:04:00Z</dcterms:created>
  <dcterms:modified xsi:type="dcterms:W3CDTF">2025-12-08T17:41:00Z</dcterms:modified>
</cp:coreProperties>
</file>