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pPr w:leftFromText="141" w:rightFromText="141" w:vertAnchor="text" w:horzAnchor="page" w:tblpX="229" w:tblpY="120"/>
        <w:tblW w:w="3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4" w:type="dxa"/>
          <w:left w:w="0" w:type="dxa"/>
          <w:bottom w:w="284" w:type="dxa"/>
          <w:right w:w="0" w:type="dxa"/>
        </w:tblCellMar>
        <w:tblLook w:val="04A0" w:firstRow="1" w:lastRow="0" w:firstColumn="1" w:lastColumn="0" w:noHBand="0" w:noVBand="1"/>
      </w:tblPr>
      <w:tblGrid>
        <w:gridCol w:w="3828"/>
      </w:tblGrid>
      <w:tr w:rsidR="00944069" w:rsidRPr="007A7322" w14:paraId="17CA2C59" w14:textId="77777777" w:rsidTr="0017047C">
        <w:trPr>
          <w:trHeight w:val="3968"/>
        </w:trPr>
        <w:sdt>
          <w:sdtPr>
            <w:rPr>
              <w:rStyle w:val="Titreblanc"/>
            </w:rPr>
            <w:alias w:val="Titre"/>
            <w:tag w:val="Titre"/>
            <w:id w:val="1335025183"/>
            <w:placeholder>
              <w:docPart w:val="5CAE7047E4AF4C4F9538FBE092B01C66"/>
            </w:placeholder>
          </w:sdtPr>
          <w:sdtEndPr>
            <w:rPr>
              <w:rStyle w:val="Policepardfaut"/>
              <w:rFonts w:ascii="Arial" w:hAnsi="Arial"/>
              <w:caps w:val="0"/>
              <w:color w:val="FFFFFF"/>
              <w:sz w:val="28"/>
            </w:rPr>
          </w:sdtEndPr>
          <w:sdtContent>
            <w:tc>
              <w:tcPr>
                <w:tcW w:w="3828" w:type="dxa"/>
                <w:tcBorders>
                  <w:bottom w:val="single" w:sz="12" w:space="0" w:color="FFFFFF" w:themeColor="background1"/>
                </w:tcBorders>
                <w:vAlign w:val="bottom"/>
              </w:tcPr>
              <w:p w14:paraId="0AAE5670" w14:textId="72C5C780" w:rsidR="00944069" w:rsidRPr="00AD1BEA" w:rsidRDefault="00944069" w:rsidP="002F5195">
                <w:pPr>
                  <w:rPr>
                    <w:rStyle w:val="Titreblanc"/>
                  </w:rPr>
                </w:pPr>
                <w:r w:rsidRPr="00AA138D">
                  <w:rPr>
                    <w:rStyle w:val="Titreblanc"/>
                    <w:b/>
                    <w:bCs/>
                    <w:sz w:val="40"/>
                    <w:szCs w:val="40"/>
                  </w:rPr>
                  <w:t>FEADER</w:t>
                </w:r>
                <w:r w:rsidR="00AA138D" w:rsidRPr="00AA138D">
                  <w:rPr>
                    <w:rStyle w:val="Titreblanc"/>
                    <w:b/>
                    <w:bCs/>
                    <w:sz w:val="40"/>
                    <w:szCs w:val="40"/>
                  </w:rPr>
                  <w:t xml:space="preserve"> en </w:t>
                </w:r>
                <w:r w:rsidRPr="00AA138D">
                  <w:rPr>
                    <w:rStyle w:val="Titreblanc"/>
                    <w:b/>
                    <w:bCs/>
                    <w:sz w:val="40"/>
                    <w:szCs w:val="40"/>
                  </w:rPr>
                  <w:t>REGION</w:t>
                </w:r>
                <w:r w:rsidR="00AA138D" w:rsidRPr="00AA138D">
                  <w:rPr>
                    <w:rStyle w:val="Titreblanc"/>
                    <w:b/>
                    <w:bCs/>
                    <w:sz w:val="40"/>
                    <w:szCs w:val="40"/>
                  </w:rPr>
                  <w:t xml:space="preserve"> Sud</w:t>
                </w:r>
              </w:p>
              <w:p w14:paraId="01BC22AE" w14:textId="77777777" w:rsidR="00AD1BEA" w:rsidRDefault="00AD1BEA" w:rsidP="00AA138D">
                <w:pPr>
                  <w:rPr>
                    <w:rStyle w:val="Titreblanc"/>
                    <w:sz w:val="24"/>
                    <w:szCs w:val="24"/>
                  </w:rPr>
                </w:pPr>
              </w:p>
              <w:p w14:paraId="7FBB0AAA" w14:textId="4EFAAC98" w:rsidR="00AA138D" w:rsidRPr="00AA138D" w:rsidRDefault="00AA138D" w:rsidP="00AA138D">
                <w:pPr>
                  <w:rPr>
                    <w:rStyle w:val="Titreblanc"/>
                    <w:sz w:val="24"/>
                    <w:szCs w:val="24"/>
                  </w:rPr>
                </w:pPr>
                <w:r w:rsidRPr="00AA138D">
                  <w:rPr>
                    <w:rStyle w:val="Titreblanc"/>
                    <w:sz w:val="24"/>
                    <w:szCs w:val="24"/>
                  </w:rPr>
                  <w:t xml:space="preserve">pROGRAMMATION 2023 – 2027 </w:t>
                </w:r>
              </w:p>
              <w:p w14:paraId="45951FA2" w14:textId="562841A6" w:rsidR="00AA138D" w:rsidRPr="00AA138D" w:rsidRDefault="00AA138D" w:rsidP="00AA138D">
                <w:pPr>
                  <w:rPr>
                    <w:rStyle w:val="Titreblanc"/>
                    <w:sz w:val="24"/>
                    <w:szCs w:val="24"/>
                  </w:rPr>
                </w:pPr>
                <w:r w:rsidRPr="00AA138D">
                  <w:rPr>
                    <w:rStyle w:val="Titreblanc"/>
                    <w:sz w:val="24"/>
                    <w:szCs w:val="24"/>
                  </w:rPr>
                  <w:t xml:space="preserve">PLAN STRATEGIQUE NATIONAL </w:t>
                </w:r>
                <w:r w:rsidR="00AD1BEA">
                  <w:rPr>
                    <w:rStyle w:val="Titreblanc"/>
                    <w:sz w:val="24"/>
                    <w:szCs w:val="24"/>
                  </w:rPr>
                  <w:t>FEADER</w:t>
                </w:r>
              </w:p>
              <w:p w14:paraId="15127263" w14:textId="77777777" w:rsidR="00AA138D" w:rsidRPr="00AA138D" w:rsidRDefault="00AA138D" w:rsidP="002F5195">
                <w:pPr>
                  <w:rPr>
                    <w:rStyle w:val="Titreblanc"/>
                    <w:sz w:val="40"/>
                    <w:szCs w:val="40"/>
                  </w:rPr>
                </w:pPr>
              </w:p>
              <w:p w14:paraId="5D36BBA9" w14:textId="77777777" w:rsidR="00944069" w:rsidRPr="007A7322" w:rsidRDefault="00944069" w:rsidP="002F5195">
                <w:pPr>
                  <w:rPr>
                    <w:rFonts w:ascii="CloneRoundedLatn-Eb" w:hAnsi="CloneRoundedLatn-Eb"/>
                    <w:caps/>
                    <w:color w:val="FFFFFF" w:themeColor="background1"/>
                    <w:sz w:val="44"/>
                  </w:rPr>
                </w:pPr>
              </w:p>
            </w:tc>
          </w:sdtContent>
        </w:sdt>
      </w:tr>
      <w:tr w:rsidR="00944069" w14:paraId="1443F27B" w14:textId="77777777" w:rsidTr="0017047C">
        <w:trPr>
          <w:trHeight w:val="347"/>
        </w:trPr>
        <w:sdt>
          <w:sdtPr>
            <w:rPr>
              <w:rStyle w:val="Sous-titre-blanc"/>
            </w:rPr>
            <w:alias w:val="Sous-titre"/>
            <w:tag w:val="Sous-titre"/>
            <w:id w:val="-1427951119"/>
            <w:placeholder>
              <w:docPart w:val="FF4BF97771FE4C73960F2DFFE8FDF4C9"/>
            </w:placeholder>
          </w:sdtPr>
          <w:sdtEndPr>
            <w:rPr>
              <w:rStyle w:val="Policepardfaut"/>
              <w:caps w:val="0"/>
              <w:color w:val="FFFFFF"/>
              <w:sz w:val="28"/>
            </w:rPr>
          </w:sdtEndPr>
          <w:sdtContent>
            <w:tc>
              <w:tcPr>
                <w:tcW w:w="3828" w:type="dxa"/>
                <w:tcBorders>
                  <w:top w:val="single" w:sz="12" w:space="0" w:color="FFFFFF" w:themeColor="background1"/>
                </w:tcBorders>
              </w:tcPr>
              <w:p w14:paraId="4213FFAA" w14:textId="60EED287" w:rsidR="00944069" w:rsidRDefault="00AD1BEA" w:rsidP="002F5195">
                <w:r>
                  <w:rPr>
                    <w:rStyle w:val="Sous-titre-blanc"/>
                  </w:rPr>
                  <w:t xml:space="preserve">Appel A </w:t>
                </w:r>
                <w:r w:rsidR="00944069">
                  <w:rPr>
                    <w:rStyle w:val="Sous-titre-blanc"/>
                  </w:rPr>
                  <w:t>projets</w:t>
                </w:r>
                <w:r w:rsidR="000F632B">
                  <w:rPr>
                    <w:rStyle w:val="Sous-titre-blanc"/>
                  </w:rPr>
                  <w:t xml:space="preserve"> </w:t>
                </w:r>
                <w:r w:rsidR="0017047C">
                  <w:rPr>
                    <w:rStyle w:val="Sous-titre-blanc"/>
                  </w:rPr>
                  <w:t>2025</w:t>
                </w:r>
              </w:p>
            </w:tc>
          </w:sdtContent>
        </w:sdt>
      </w:tr>
      <w:tr w:rsidR="00944069" w:rsidRPr="008C05F1" w14:paraId="34466004" w14:textId="77777777" w:rsidTr="0017047C">
        <w:trPr>
          <w:trHeight w:val="397"/>
        </w:trPr>
        <w:sdt>
          <w:sdtPr>
            <w:rPr>
              <w:rStyle w:val="texteblanc"/>
            </w:rPr>
            <w:alias w:val="Texte"/>
            <w:tag w:val="Texte"/>
            <w:id w:val="704917609"/>
            <w:placeholder>
              <w:docPart w:val="097369197CF64E579F6B5AFE86448FD1"/>
            </w:placeholder>
          </w:sdtPr>
          <w:sdtEndPr>
            <w:rPr>
              <w:rStyle w:val="texteblanc"/>
            </w:rPr>
          </w:sdtEndPr>
          <w:sdtContent>
            <w:tc>
              <w:tcPr>
                <w:tcW w:w="3828" w:type="dxa"/>
              </w:tcPr>
              <w:p w14:paraId="5D2D7C93" w14:textId="73E561F9" w:rsidR="00AD1BEA" w:rsidRDefault="0017047C" w:rsidP="002F5195">
                <w:pPr>
                  <w:spacing w:line="276" w:lineRule="auto"/>
                  <w:jc w:val="both"/>
                  <w:rPr>
                    <w:rStyle w:val="texteblanc"/>
                  </w:rPr>
                </w:pPr>
                <w:r>
                  <w:rPr>
                    <w:rStyle w:val="texteblanc"/>
                  </w:rPr>
                  <w:t>MAEC API – « Amélioration du potentiel pollinisateur des abeilles »</w:t>
                </w:r>
              </w:p>
              <w:p w14:paraId="0DBA045F" w14:textId="721BF75A" w:rsidR="00944069" w:rsidRPr="008C05F1" w:rsidRDefault="00944069" w:rsidP="002F5195">
                <w:pPr>
                  <w:spacing w:line="276" w:lineRule="auto"/>
                  <w:jc w:val="both"/>
                  <w:rPr>
                    <w:rStyle w:val="texteblanc"/>
                  </w:rPr>
                </w:pPr>
                <w:r>
                  <w:rPr>
                    <w:rStyle w:val="texteblanc"/>
                  </w:rPr>
                  <w:t xml:space="preserve"> N° </w:t>
                </w:r>
                <w:r w:rsidR="0017047C">
                  <w:rPr>
                    <w:rStyle w:val="texteblanc"/>
                  </w:rPr>
                  <w:t>70.29</w:t>
                </w:r>
              </w:p>
            </w:tc>
          </w:sdtContent>
        </w:sdt>
      </w:tr>
    </w:tbl>
    <w:p w14:paraId="4A31DE22" w14:textId="323A5A2B" w:rsidR="00944069" w:rsidRDefault="00944069">
      <w:r>
        <w:rPr>
          <w:caps/>
          <w:noProof/>
          <w:color w:val="FFFFFF" w:themeColor="background1"/>
        </w:rPr>
        <w:drawing>
          <wp:anchor distT="0" distB="0" distL="114300" distR="114300" simplePos="0" relativeHeight="251659264" behindDoc="1" locked="0" layoutInCell="1" allowOverlap="1" wp14:anchorId="03A20302" wp14:editId="6B358451">
            <wp:simplePos x="0" y="0"/>
            <wp:positionH relativeFrom="margin">
              <wp:posOffset>-975995</wp:posOffset>
            </wp:positionH>
            <wp:positionV relativeFrom="margin">
              <wp:posOffset>-988279</wp:posOffset>
            </wp:positionV>
            <wp:extent cx="7627620" cy="1078887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8">
                      <a:extLst>
                        <a:ext uri="{28A0092B-C50C-407E-A947-70E740481C1C}">
                          <a14:useLocalDpi xmlns:a14="http://schemas.microsoft.com/office/drawing/2010/main" val="0"/>
                        </a:ext>
                      </a:extLst>
                    </a:blip>
                    <a:stretch>
                      <a:fillRect/>
                    </a:stretch>
                  </pic:blipFill>
                  <pic:spPr>
                    <a:xfrm>
                      <a:off x="0" y="0"/>
                      <a:ext cx="7629277" cy="10791213"/>
                    </a:xfrm>
                    <a:prstGeom prst="rect">
                      <a:avLst/>
                    </a:prstGeom>
                  </pic:spPr>
                </pic:pic>
              </a:graphicData>
            </a:graphic>
            <wp14:sizeRelH relativeFrom="page">
              <wp14:pctWidth>0</wp14:pctWidth>
            </wp14:sizeRelH>
            <wp14:sizeRelV relativeFrom="page">
              <wp14:pctHeight>0</wp14:pctHeight>
            </wp14:sizeRelV>
          </wp:anchor>
        </w:drawing>
      </w:r>
    </w:p>
    <w:p w14:paraId="3F703FDA" w14:textId="504E749F" w:rsidR="00944069" w:rsidRDefault="00944069"/>
    <w:p w14:paraId="6CDCDD36" w14:textId="701F5E92" w:rsidR="00944069" w:rsidRDefault="00944069"/>
    <w:p w14:paraId="7E7BEDEA" w14:textId="736312FB" w:rsidR="00944069" w:rsidRDefault="00944069"/>
    <w:p w14:paraId="3ADC1375" w14:textId="27E3351D" w:rsidR="00944069" w:rsidRDefault="00944069"/>
    <w:p w14:paraId="5279698F" w14:textId="16D36C7E" w:rsidR="00944069" w:rsidRDefault="00944069"/>
    <w:p w14:paraId="47F5D392" w14:textId="3CC271EA" w:rsidR="00944069" w:rsidRDefault="00944069"/>
    <w:p w14:paraId="0A98EABD" w14:textId="27720823" w:rsidR="00944069" w:rsidRDefault="00944069"/>
    <w:p w14:paraId="5CAEF863" w14:textId="3F7BC75B" w:rsidR="00944069" w:rsidRDefault="00944069"/>
    <w:p w14:paraId="0A9BBC4A" w14:textId="13930846" w:rsidR="00944069" w:rsidRDefault="00944069"/>
    <w:p w14:paraId="0AB13169" w14:textId="4AC143AA" w:rsidR="00944069" w:rsidRDefault="00944069"/>
    <w:p w14:paraId="734DA546" w14:textId="04CA6A71" w:rsidR="00944069" w:rsidRDefault="00944069"/>
    <w:p w14:paraId="646215D7" w14:textId="21ECBA11" w:rsidR="00944069" w:rsidRDefault="00944069"/>
    <w:p w14:paraId="11AAD34E" w14:textId="6179027E" w:rsidR="00944069" w:rsidRDefault="00944069"/>
    <w:p w14:paraId="7A618D96" w14:textId="0B81B054" w:rsidR="00944069" w:rsidRDefault="00944069"/>
    <w:p w14:paraId="09562B4F" w14:textId="49C8304B" w:rsidR="00944069" w:rsidRDefault="00944069"/>
    <w:p w14:paraId="1FF188BC" w14:textId="101765D2" w:rsidR="00944069" w:rsidRDefault="00944069"/>
    <w:p w14:paraId="6CA9F4BD" w14:textId="4F1EF37D" w:rsidR="00944069" w:rsidRDefault="00944069"/>
    <w:p w14:paraId="716FF3EC" w14:textId="6EEDAC0D" w:rsidR="00944069" w:rsidRDefault="00944069"/>
    <w:p w14:paraId="2EEE70BA" w14:textId="0C6748BE" w:rsidR="00944069" w:rsidRDefault="00944069"/>
    <w:p w14:paraId="715E6B33" w14:textId="4E437CFC" w:rsidR="00944069" w:rsidRDefault="00944069"/>
    <w:p w14:paraId="0E1EBA53" w14:textId="4BDEAF69" w:rsidR="00944069" w:rsidRDefault="00944069"/>
    <w:p w14:paraId="38FC1DE5" w14:textId="3B13B05C" w:rsidR="00944069" w:rsidRDefault="00944069"/>
    <w:p w14:paraId="7D618EE9" w14:textId="22B48A84" w:rsidR="00944069" w:rsidRDefault="00944069"/>
    <w:p w14:paraId="0332A5D3" w14:textId="49104826" w:rsidR="00944069" w:rsidRDefault="00944069"/>
    <w:p w14:paraId="10ACB200" w14:textId="4C356C76" w:rsidR="00944069" w:rsidRDefault="00944069"/>
    <w:p w14:paraId="388EC921" w14:textId="58C6BDCB" w:rsidR="00944069" w:rsidRDefault="00944069"/>
    <w:p w14:paraId="5B6C0789" w14:textId="5A69F719" w:rsidR="00944069" w:rsidRDefault="00944069"/>
    <w:p w14:paraId="2E395C3D" w14:textId="6994680D" w:rsidR="00944069" w:rsidRDefault="00944069"/>
    <w:p w14:paraId="7D689708" w14:textId="307705B8" w:rsidR="00944069" w:rsidRDefault="00944069"/>
    <w:p w14:paraId="61232867" w14:textId="1CD1D8FA" w:rsidR="00944069" w:rsidRDefault="00944069"/>
    <w:p w14:paraId="61CBB430"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3F2872B"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139B0204"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3F97BACD"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828F876"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4CE5CF19"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25A6AC9"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9BC5CE2"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93F5FDF"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369655A"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1790C45F"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12D31B91"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59D45BA2"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FFD9793"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33067079"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6EA34BD5" w14:textId="77777777" w:rsidR="00944069" w:rsidRDefault="00944069" w:rsidP="00944069">
      <w:pPr>
        <w:spacing w:before="100" w:after="200" w:line="276" w:lineRule="auto"/>
        <w:rPr>
          <w:rFonts w:ascii="CloneRoundedLatn-Me" w:eastAsia="Arial" w:hAnsi="CloneRoundedLatn-Me" w:cs="Times New Roman"/>
          <w:b/>
          <w:bCs/>
          <w:color w:val="7A0012"/>
          <w:sz w:val="48"/>
          <w:szCs w:val="48"/>
        </w:rPr>
      </w:pPr>
    </w:p>
    <w:p w14:paraId="2810CB11" w14:textId="77777777" w:rsidR="00323892" w:rsidRDefault="00323892" w:rsidP="00944069">
      <w:pPr>
        <w:spacing w:before="100" w:after="200" w:line="276" w:lineRule="auto"/>
        <w:rPr>
          <w:rFonts w:ascii="CloneRoundedLatn-Me" w:eastAsia="Arial" w:hAnsi="CloneRoundedLatn-Me" w:cs="Times New Roman"/>
          <w:b/>
          <w:bCs/>
          <w:color w:val="7A0012"/>
          <w:sz w:val="48"/>
          <w:szCs w:val="48"/>
        </w:rPr>
        <w:sectPr w:rsidR="00323892" w:rsidSect="00944069">
          <w:footerReference w:type="default" r:id="rId9"/>
          <w:footerReference w:type="first" r:id="rId10"/>
          <w:pgSz w:w="11906" w:h="16838"/>
          <w:pgMar w:top="1417" w:right="1417" w:bottom="1417" w:left="1417" w:header="708" w:footer="708" w:gutter="0"/>
          <w:pgNumType w:start="0"/>
          <w:cols w:num="2" w:space="708"/>
          <w:titlePg/>
          <w:docGrid w:linePitch="360"/>
        </w:sectPr>
      </w:pPr>
    </w:p>
    <w:sdt>
      <w:sdtPr>
        <w:rPr>
          <w:rFonts w:asciiTheme="minorHAnsi" w:eastAsiaTheme="minorHAnsi" w:hAnsiTheme="minorHAnsi" w:cstheme="minorBidi"/>
          <w:color w:val="auto"/>
          <w:sz w:val="22"/>
          <w:szCs w:val="22"/>
          <w:lang w:eastAsia="en-US"/>
        </w:rPr>
        <w:id w:val="-924655938"/>
        <w:docPartObj>
          <w:docPartGallery w:val="Table of Contents"/>
          <w:docPartUnique/>
        </w:docPartObj>
      </w:sdtPr>
      <w:sdtEndPr>
        <w:rPr>
          <w:b/>
          <w:bCs/>
        </w:rPr>
      </w:sdtEndPr>
      <w:sdtContent>
        <w:p w14:paraId="6607F44B" w14:textId="139C498B" w:rsidR="00EB1BFD" w:rsidRPr="00EB1BFD" w:rsidRDefault="00EB1BFD">
          <w:pPr>
            <w:pStyle w:val="En-ttedetabledesmatires"/>
            <w:rPr>
              <w:b/>
              <w:bCs/>
              <w:i/>
              <w:iCs/>
              <w:color w:val="7A0012"/>
            </w:rPr>
          </w:pPr>
          <w:r w:rsidRPr="00EB1BFD">
            <w:rPr>
              <w:b/>
              <w:bCs/>
              <w:i/>
              <w:iCs/>
              <w:color w:val="7A0012"/>
            </w:rPr>
            <w:t>Sommaire</w:t>
          </w:r>
        </w:p>
        <w:p w14:paraId="08FB5168" w14:textId="6C5B66DC" w:rsidR="006C63D8" w:rsidRPr="006C63D8" w:rsidRDefault="00EB1BFD" w:rsidP="006C63D8">
          <w:pPr>
            <w:pStyle w:val="TM1"/>
            <w:rPr>
              <w:rFonts w:asciiTheme="minorHAnsi" w:eastAsiaTheme="minorEastAsia" w:hAnsiTheme="minorHAnsi"/>
              <w:kern w:val="2"/>
              <w:sz w:val="24"/>
              <w:szCs w:val="24"/>
              <w:lang w:eastAsia="fr-FR"/>
              <w14:ligatures w14:val="standardContextual"/>
            </w:rPr>
          </w:pPr>
          <w:r w:rsidRPr="00F55E7E">
            <w:fldChar w:fldCharType="begin"/>
          </w:r>
          <w:r w:rsidRPr="00F55E7E">
            <w:instrText xml:space="preserve"> TOC \o "1-1" \h \z \u </w:instrText>
          </w:r>
          <w:r w:rsidRPr="00F55E7E">
            <w:fldChar w:fldCharType="separate"/>
          </w:r>
          <w:hyperlink w:anchor="_Toc205536020" w:history="1">
            <w:r w:rsidR="006C63D8" w:rsidRPr="006C63D8">
              <w:rPr>
                <w:rStyle w:val="Lienhypertexte"/>
                <w:b w:val="0"/>
                <w:bCs w:val="0"/>
                <w:color w:val="auto"/>
              </w:rPr>
              <w:t>L’intervention 70.29 s’inscrit dans le cadre du Plan Stratégique National</w:t>
            </w:r>
            <w:r w:rsidR="006C63D8" w:rsidRPr="006C63D8">
              <w:rPr>
                <w:webHidden/>
              </w:rPr>
              <w:tab/>
            </w:r>
            <w:r w:rsidR="006C63D8" w:rsidRPr="006C63D8">
              <w:rPr>
                <w:webHidden/>
              </w:rPr>
              <w:fldChar w:fldCharType="begin"/>
            </w:r>
            <w:r w:rsidR="006C63D8" w:rsidRPr="006C63D8">
              <w:rPr>
                <w:webHidden/>
              </w:rPr>
              <w:instrText xml:space="preserve"> PAGEREF _Toc205536020 \h </w:instrText>
            </w:r>
            <w:r w:rsidR="006C63D8" w:rsidRPr="006C63D8">
              <w:rPr>
                <w:webHidden/>
              </w:rPr>
            </w:r>
            <w:r w:rsidR="006C63D8" w:rsidRPr="006C63D8">
              <w:rPr>
                <w:webHidden/>
              </w:rPr>
              <w:fldChar w:fldCharType="separate"/>
            </w:r>
            <w:r w:rsidR="006C63D8" w:rsidRPr="006C63D8">
              <w:rPr>
                <w:webHidden/>
              </w:rPr>
              <w:t>2</w:t>
            </w:r>
            <w:r w:rsidR="006C63D8" w:rsidRPr="006C63D8">
              <w:rPr>
                <w:webHidden/>
              </w:rPr>
              <w:fldChar w:fldCharType="end"/>
            </w:r>
          </w:hyperlink>
        </w:p>
        <w:p w14:paraId="2C6EB6B5" w14:textId="7504D29C"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1" w:history="1">
            <w:r w:rsidRPr="006C63D8">
              <w:rPr>
                <w:rStyle w:val="Lienhypertexte"/>
                <w:b w:val="0"/>
                <w:bCs w:val="0"/>
                <w:color w:val="auto"/>
              </w:rPr>
              <w:t>Informations importantes</w:t>
            </w:r>
            <w:r w:rsidRPr="006C63D8">
              <w:rPr>
                <w:webHidden/>
              </w:rPr>
              <w:tab/>
            </w:r>
            <w:r w:rsidRPr="006C63D8">
              <w:rPr>
                <w:webHidden/>
              </w:rPr>
              <w:fldChar w:fldCharType="begin"/>
            </w:r>
            <w:r w:rsidRPr="006C63D8">
              <w:rPr>
                <w:webHidden/>
              </w:rPr>
              <w:instrText xml:space="preserve"> PAGEREF _Toc205536021 \h </w:instrText>
            </w:r>
            <w:r w:rsidRPr="006C63D8">
              <w:rPr>
                <w:webHidden/>
              </w:rPr>
            </w:r>
            <w:r w:rsidRPr="006C63D8">
              <w:rPr>
                <w:webHidden/>
              </w:rPr>
              <w:fldChar w:fldCharType="separate"/>
            </w:r>
            <w:r w:rsidRPr="006C63D8">
              <w:rPr>
                <w:webHidden/>
              </w:rPr>
              <w:t>3</w:t>
            </w:r>
            <w:r w:rsidRPr="006C63D8">
              <w:rPr>
                <w:webHidden/>
              </w:rPr>
              <w:fldChar w:fldCharType="end"/>
            </w:r>
          </w:hyperlink>
        </w:p>
        <w:p w14:paraId="2E6412E0" w14:textId="7C8938E8"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2" w:history="1">
            <w:r w:rsidRPr="006C63D8">
              <w:rPr>
                <w:rStyle w:val="Lienhypertexte"/>
                <w:b w:val="0"/>
                <w:bCs w:val="0"/>
                <w:color w:val="auto"/>
              </w:rPr>
              <w:t>Contexte et objectifs de l’appel à projet</w:t>
            </w:r>
            <w:r w:rsidRPr="006C63D8">
              <w:rPr>
                <w:webHidden/>
              </w:rPr>
              <w:tab/>
            </w:r>
            <w:r w:rsidRPr="006C63D8">
              <w:rPr>
                <w:webHidden/>
              </w:rPr>
              <w:fldChar w:fldCharType="begin"/>
            </w:r>
            <w:r w:rsidRPr="006C63D8">
              <w:rPr>
                <w:webHidden/>
              </w:rPr>
              <w:instrText xml:space="preserve"> PAGEREF _Toc205536022 \h </w:instrText>
            </w:r>
            <w:r w:rsidRPr="006C63D8">
              <w:rPr>
                <w:webHidden/>
              </w:rPr>
            </w:r>
            <w:r w:rsidRPr="006C63D8">
              <w:rPr>
                <w:webHidden/>
              </w:rPr>
              <w:fldChar w:fldCharType="separate"/>
            </w:r>
            <w:r w:rsidRPr="006C63D8">
              <w:rPr>
                <w:webHidden/>
              </w:rPr>
              <w:t>5</w:t>
            </w:r>
            <w:r w:rsidRPr="006C63D8">
              <w:rPr>
                <w:webHidden/>
              </w:rPr>
              <w:fldChar w:fldCharType="end"/>
            </w:r>
          </w:hyperlink>
        </w:p>
        <w:p w14:paraId="5034DC0A" w14:textId="717E292B"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3" w:history="1">
            <w:r w:rsidRPr="006C63D8">
              <w:rPr>
                <w:rStyle w:val="Lienhypertexte"/>
                <w:b w:val="0"/>
                <w:bCs w:val="0"/>
                <w:color w:val="auto"/>
              </w:rPr>
              <w:t>Conditions applicables aux demandeurs</w:t>
            </w:r>
            <w:r w:rsidRPr="006C63D8">
              <w:rPr>
                <w:webHidden/>
              </w:rPr>
              <w:tab/>
            </w:r>
            <w:r w:rsidRPr="006C63D8">
              <w:rPr>
                <w:webHidden/>
              </w:rPr>
              <w:fldChar w:fldCharType="begin"/>
            </w:r>
            <w:r w:rsidRPr="006C63D8">
              <w:rPr>
                <w:webHidden/>
              </w:rPr>
              <w:instrText xml:space="preserve"> PAGEREF _Toc205536023 \h </w:instrText>
            </w:r>
            <w:r w:rsidRPr="006C63D8">
              <w:rPr>
                <w:webHidden/>
              </w:rPr>
            </w:r>
            <w:r w:rsidRPr="006C63D8">
              <w:rPr>
                <w:webHidden/>
              </w:rPr>
              <w:fldChar w:fldCharType="separate"/>
            </w:r>
            <w:r w:rsidRPr="006C63D8">
              <w:rPr>
                <w:webHidden/>
              </w:rPr>
              <w:t>5</w:t>
            </w:r>
            <w:r w:rsidRPr="006C63D8">
              <w:rPr>
                <w:webHidden/>
              </w:rPr>
              <w:fldChar w:fldCharType="end"/>
            </w:r>
          </w:hyperlink>
        </w:p>
        <w:p w14:paraId="16EA3C1C" w14:textId="2747FD2A"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4" w:history="1">
            <w:r w:rsidRPr="006C63D8">
              <w:rPr>
                <w:rStyle w:val="Lienhypertexte"/>
                <w:b w:val="0"/>
                <w:bCs w:val="0"/>
                <w:color w:val="auto"/>
              </w:rPr>
              <w:t>Condition d’éligibilité applicables aux projets</w:t>
            </w:r>
            <w:r w:rsidRPr="006C63D8">
              <w:rPr>
                <w:webHidden/>
              </w:rPr>
              <w:tab/>
            </w:r>
            <w:r w:rsidRPr="006C63D8">
              <w:rPr>
                <w:webHidden/>
              </w:rPr>
              <w:fldChar w:fldCharType="begin"/>
            </w:r>
            <w:r w:rsidRPr="006C63D8">
              <w:rPr>
                <w:webHidden/>
              </w:rPr>
              <w:instrText xml:space="preserve"> PAGEREF _Toc205536024 \h </w:instrText>
            </w:r>
            <w:r w:rsidRPr="006C63D8">
              <w:rPr>
                <w:webHidden/>
              </w:rPr>
            </w:r>
            <w:r w:rsidRPr="006C63D8">
              <w:rPr>
                <w:webHidden/>
              </w:rPr>
              <w:fldChar w:fldCharType="separate"/>
            </w:r>
            <w:r w:rsidRPr="006C63D8">
              <w:rPr>
                <w:webHidden/>
              </w:rPr>
              <w:t>6</w:t>
            </w:r>
            <w:r w:rsidRPr="006C63D8">
              <w:rPr>
                <w:webHidden/>
              </w:rPr>
              <w:fldChar w:fldCharType="end"/>
            </w:r>
          </w:hyperlink>
        </w:p>
        <w:p w14:paraId="3310B4CC" w14:textId="03D2804F"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5" w:history="1">
            <w:r w:rsidRPr="006C63D8">
              <w:rPr>
                <w:rStyle w:val="Lienhypertexte"/>
                <w:b w:val="0"/>
                <w:bCs w:val="0"/>
                <w:color w:val="auto"/>
              </w:rPr>
              <w:t>Sélection des projets</w:t>
            </w:r>
            <w:r w:rsidRPr="006C63D8">
              <w:rPr>
                <w:webHidden/>
              </w:rPr>
              <w:tab/>
            </w:r>
            <w:r w:rsidRPr="006C63D8">
              <w:rPr>
                <w:webHidden/>
              </w:rPr>
              <w:fldChar w:fldCharType="begin"/>
            </w:r>
            <w:r w:rsidRPr="006C63D8">
              <w:rPr>
                <w:webHidden/>
              </w:rPr>
              <w:instrText xml:space="preserve"> PAGEREF _Toc205536025 \h </w:instrText>
            </w:r>
            <w:r w:rsidRPr="006C63D8">
              <w:rPr>
                <w:webHidden/>
              </w:rPr>
            </w:r>
            <w:r w:rsidRPr="006C63D8">
              <w:rPr>
                <w:webHidden/>
              </w:rPr>
              <w:fldChar w:fldCharType="separate"/>
            </w:r>
            <w:r w:rsidRPr="006C63D8">
              <w:rPr>
                <w:webHidden/>
              </w:rPr>
              <w:t>9</w:t>
            </w:r>
            <w:r w:rsidRPr="006C63D8">
              <w:rPr>
                <w:webHidden/>
              </w:rPr>
              <w:fldChar w:fldCharType="end"/>
            </w:r>
          </w:hyperlink>
        </w:p>
        <w:p w14:paraId="22F4B98C" w14:textId="7F0C9FDB"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6" w:history="1">
            <w:r w:rsidRPr="006C63D8">
              <w:rPr>
                <w:rStyle w:val="Lienhypertexte"/>
                <w:b w:val="0"/>
                <w:bCs w:val="0"/>
                <w:color w:val="auto"/>
              </w:rPr>
              <w:t>Modalités de financement</w:t>
            </w:r>
            <w:r w:rsidRPr="006C63D8">
              <w:rPr>
                <w:webHidden/>
              </w:rPr>
              <w:tab/>
            </w:r>
            <w:r w:rsidRPr="006C63D8">
              <w:rPr>
                <w:webHidden/>
              </w:rPr>
              <w:fldChar w:fldCharType="begin"/>
            </w:r>
            <w:r w:rsidRPr="006C63D8">
              <w:rPr>
                <w:webHidden/>
              </w:rPr>
              <w:instrText xml:space="preserve"> PAGEREF _Toc205536026 \h </w:instrText>
            </w:r>
            <w:r w:rsidRPr="006C63D8">
              <w:rPr>
                <w:webHidden/>
              </w:rPr>
            </w:r>
            <w:r w:rsidRPr="006C63D8">
              <w:rPr>
                <w:webHidden/>
              </w:rPr>
              <w:fldChar w:fldCharType="separate"/>
            </w:r>
            <w:r w:rsidRPr="006C63D8">
              <w:rPr>
                <w:webHidden/>
              </w:rPr>
              <w:t>9</w:t>
            </w:r>
            <w:r w:rsidRPr="006C63D8">
              <w:rPr>
                <w:webHidden/>
              </w:rPr>
              <w:fldChar w:fldCharType="end"/>
            </w:r>
          </w:hyperlink>
        </w:p>
        <w:p w14:paraId="217EF59F" w14:textId="782710EE"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7" w:history="1">
            <w:r w:rsidRPr="006C63D8">
              <w:rPr>
                <w:rStyle w:val="Lienhypertexte"/>
                <w:b w:val="0"/>
                <w:bCs w:val="0"/>
                <w:color w:val="auto"/>
              </w:rPr>
              <w:t>Engagement du demandeur</w:t>
            </w:r>
            <w:r w:rsidRPr="006C63D8">
              <w:rPr>
                <w:webHidden/>
              </w:rPr>
              <w:tab/>
            </w:r>
            <w:r w:rsidRPr="006C63D8">
              <w:rPr>
                <w:webHidden/>
              </w:rPr>
              <w:fldChar w:fldCharType="begin"/>
            </w:r>
            <w:r w:rsidRPr="006C63D8">
              <w:rPr>
                <w:webHidden/>
              </w:rPr>
              <w:instrText xml:space="preserve"> PAGEREF _Toc205536027 \h </w:instrText>
            </w:r>
            <w:r w:rsidRPr="006C63D8">
              <w:rPr>
                <w:webHidden/>
              </w:rPr>
            </w:r>
            <w:r w:rsidRPr="006C63D8">
              <w:rPr>
                <w:webHidden/>
              </w:rPr>
              <w:fldChar w:fldCharType="separate"/>
            </w:r>
            <w:r w:rsidRPr="006C63D8">
              <w:rPr>
                <w:webHidden/>
              </w:rPr>
              <w:t>10</w:t>
            </w:r>
            <w:r w:rsidRPr="006C63D8">
              <w:rPr>
                <w:webHidden/>
              </w:rPr>
              <w:fldChar w:fldCharType="end"/>
            </w:r>
          </w:hyperlink>
        </w:p>
        <w:p w14:paraId="1EA18C5C" w14:textId="5180499B"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8" w:history="1">
            <w:r w:rsidRPr="006C63D8">
              <w:rPr>
                <w:rStyle w:val="Lienhypertexte"/>
                <w:b w:val="0"/>
                <w:bCs w:val="0"/>
                <w:color w:val="auto"/>
              </w:rPr>
              <w:t xml:space="preserve">Obligation de publicité </w:t>
            </w:r>
            <w:r w:rsidRPr="006C63D8">
              <w:rPr>
                <w:webHidden/>
              </w:rPr>
              <w:tab/>
            </w:r>
            <w:r w:rsidRPr="006C63D8">
              <w:rPr>
                <w:webHidden/>
              </w:rPr>
              <w:fldChar w:fldCharType="begin"/>
            </w:r>
            <w:r w:rsidRPr="006C63D8">
              <w:rPr>
                <w:webHidden/>
              </w:rPr>
              <w:instrText xml:space="preserve"> PAGEREF _Toc205536028 \h </w:instrText>
            </w:r>
            <w:r w:rsidRPr="006C63D8">
              <w:rPr>
                <w:webHidden/>
              </w:rPr>
            </w:r>
            <w:r w:rsidRPr="006C63D8">
              <w:rPr>
                <w:webHidden/>
              </w:rPr>
              <w:fldChar w:fldCharType="separate"/>
            </w:r>
            <w:r w:rsidRPr="006C63D8">
              <w:rPr>
                <w:webHidden/>
              </w:rPr>
              <w:t>10</w:t>
            </w:r>
            <w:r w:rsidRPr="006C63D8">
              <w:rPr>
                <w:webHidden/>
              </w:rPr>
              <w:fldChar w:fldCharType="end"/>
            </w:r>
          </w:hyperlink>
        </w:p>
        <w:p w14:paraId="369276B8" w14:textId="7EBB21D7"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29" w:history="1">
            <w:r w:rsidRPr="006C63D8">
              <w:rPr>
                <w:rStyle w:val="Lienhypertexte"/>
                <w:b w:val="0"/>
                <w:bCs w:val="0"/>
                <w:color w:val="auto"/>
              </w:rPr>
              <w:t>Lutte contre la fraude</w:t>
            </w:r>
            <w:r w:rsidRPr="006C63D8">
              <w:rPr>
                <w:webHidden/>
              </w:rPr>
              <w:tab/>
            </w:r>
            <w:r w:rsidRPr="006C63D8">
              <w:rPr>
                <w:webHidden/>
              </w:rPr>
              <w:fldChar w:fldCharType="begin"/>
            </w:r>
            <w:r w:rsidRPr="006C63D8">
              <w:rPr>
                <w:webHidden/>
              </w:rPr>
              <w:instrText xml:space="preserve"> PAGEREF _Toc205536029 \h </w:instrText>
            </w:r>
            <w:r w:rsidRPr="006C63D8">
              <w:rPr>
                <w:webHidden/>
              </w:rPr>
            </w:r>
            <w:r w:rsidRPr="006C63D8">
              <w:rPr>
                <w:webHidden/>
              </w:rPr>
              <w:fldChar w:fldCharType="separate"/>
            </w:r>
            <w:r w:rsidRPr="006C63D8">
              <w:rPr>
                <w:webHidden/>
              </w:rPr>
              <w:t>11</w:t>
            </w:r>
            <w:r w:rsidRPr="006C63D8">
              <w:rPr>
                <w:webHidden/>
              </w:rPr>
              <w:fldChar w:fldCharType="end"/>
            </w:r>
          </w:hyperlink>
        </w:p>
        <w:p w14:paraId="2BE14DC2" w14:textId="7936BCD3"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30" w:history="1">
            <w:r w:rsidRPr="006C63D8">
              <w:rPr>
                <w:rStyle w:val="Lienhypertexte"/>
                <w:b w:val="0"/>
                <w:bCs w:val="0"/>
                <w:color w:val="auto"/>
              </w:rPr>
              <w:t>Confidentialité</w:t>
            </w:r>
            <w:r w:rsidRPr="006C63D8">
              <w:rPr>
                <w:webHidden/>
              </w:rPr>
              <w:tab/>
            </w:r>
            <w:r w:rsidRPr="006C63D8">
              <w:rPr>
                <w:webHidden/>
              </w:rPr>
              <w:fldChar w:fldCharType="begin"/>
            </w:r>
            <w:r w:rsidRPr="006C63D8">
              <w:rPr>
                <w:webHidden/>
              </w:rPr>
              <w:instrText xml:space="preserve"> PAGEREF _Toc205536030 \h </w:instrText>
            </w:r>
            <w:r w:rsidRPr="006C63D8">
              <w:rPr>
                <w:webHidden/>
              </w:rPr>
            </w:r>
            <w:r w:rsidRPr="006C63D8">
              <w:rPr>
                <w:webHidden/>
              </w:rPr>
              <w:fldChar w:fldCharType="separate"/>
            </w:r>
            <w:r w:rsidRPr="006C63D8">
              <w:rPr>
                <w:webHidden/>
              </w:rPr>
              <w:t>11</w:t>
            </w:r>
            <w:r w:rsidRPr="006C63D8">
              <w:rPr>
                <w:webHidden/>
              </w:rPr>
              <w:fldChar w:fldCharType="end"/>
            </w:r>
          </w:hyperlink>
        </w:p>
        <w:p w14:paraId="7D70C7F1" w14:textId="702441C1"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31" w:history="1">
            <w:r w:rsidRPr="006C63D8">
              <w:rPr>
                <w:rStyle w:val="Lienhypertexte"/>
                <w:b w:val="0"/>
                <w:bCs w:val="0"/>
                <w:color w:val="auto"/>
              </w:rPr>
              <w:t>La demande d’aide après le dépôt</w:t>
            </w:r>
            <w:r w:rsidRPr="006C63D8">
              <w:rPr>
                <w:webHidden/>
              </w:rPr>
              <w:tab/>
            </w:r>
            <w:r w:rsidRPr="006C63D8">
              <w:rPr>
                <w:webHidden/>
              </w:rPr>
              <w:fldChar w:fldCharType="begin"/>
            </w:r>
            <w:r w:rsidRPr="006C63D8">
              <w:rPr>
                <w:webHidden/>
              </w:rPr>
              <w:instrText xml:space="preserve"> PAGEREF _Toc205536031 \h </w:instrText>
            </w:r>
            <w:r w:rsidRPr="006C63D8">
              <w:rPr>
                <w:webHidden/>
              </w:rPr>
            </w:r>
            <w:r w:rsidRPr="006C63D8">
              <w:rPr>
                <w:webHidden/>
              </w:rPr>
              <w:fldChar w:fldCharType="separate"/>
            </w:r>
            <w:r w:rsidRPr="006C63D8">
              <w:rPr>
                <w:webHidden/>
              </w:rPr>
              <w:t>12</w:t>
            </w:r>
            <w:r w:rsidRPr="006C63D8">
              <w:rPr>
                <w:webHidden/>
              </w:rPr>
              <w:fldChar w:fldCharType="end"/>
            </w:r>
          </w:hyperlink>
        </w:p>
        <w:p w14:paraId="6AB358CB" w14:textId="00AD6750" w:rsidR="006C63D8" w:rsidRPr="006C63D8" w:rsidRDefault="006C63D8" w:rsidP="006C63D8">
          <w:pPr>
            <w:pStyle w:val="TM1"/>
            <w:rPr>
              <w:rFonts w:asciiTheme="minorHAnsi" w:eastAsiaTheme="minorEastAsia" w:hAnsiTheme="minorHAnsi"/>
              <w:kern w:val="2"/>
              <w:sz w:val="24"/>
              <w:szCs w:val="24"/>
              <w:lang w:eastAsia="fr-FR"/>
              <w14:ligatures w14:val="standardContextual"/>
            </w:rPr>
          </w:pPr>
          <w:hyperlink w:anchor="_Toc205536032" w:history="1">
            <w:r w:rsidRPr="006C63D8">
              <w:rPr>
                <w:rStyle w:val="Lienhypertexte"/>
                <w:b w:val="0"/>
                <w:bCs w:val="0"/>
                <w:color w:val="auto"/>
              </w:rPr>
              <w:t>Préconisations pour une bonne gestion de votre projet FEADER</w:t>
            </w:r>
            <w:r w:rsidRPr="006C63D8">
              <w:rPr>
                <w:webHidden/>
              </w:rPr>
              <w:tab/>
            </w:r>
            <w:r w:rsidRPr="006C63D8">
              <w:rPr>
                <w:webHidden/>
              </w:rPr>
              <w:fldChar w:fldCharType="begin"/>
            </w:r>
            <w:r w:rsidRPr="006C63D8">
              <w:rPr>
                <w:webHidden/>
              </w:rPr>
              <w:instrText xml:space="preserve"> PAGEREF _Toc205536032 \h </w:instrText>
            </w:r>
            <w:r w:rsidRPr="006C63D8">
              <w:rPr>
                <w:webHidden/>
              </w:rPr>
            </w:r>
            <w:r w:rsidRPr="006C63D8">
              <w:rPr>
                <w:webHidden/>
              </w:rPr>
              <w:fldChar w:fldCharType="separate"/>
            </w:r>
            <w:r w:rsidRPr="006C63D8">
              <w:rPr>
                <w:webHidden/>
              </w:rPr>
              <w:t>13</w:t>
            </w:r>
            <w:r w:rsidRPr="006C63D8">
              <w:rPr>
                <w:webHidden/>
              </w:rPr>
              <w:fldChar w:fldCharType="end"/>
            </w:r>
          </w:hyperlink>
        </w:p>
        <w:p w14:paraId="5A33DFB9" w14:textId="7D62417A" w:rsidR="00EB1BFD" w:rsidRDefault="00EB1BFD">
          <w:r w:rsidRPr="00F55E7E">
            <w:rPr>
              <w:rFonts w:ascii="CloneRoundedLatn-Me" w:hAnsi="CloneRoundedLatn-Me"/>
              <w:noProof/>
            </w:rPr>
            <w:fldChar w:fldCharType="end"/>
          </w:r>
        </w:p>
      </w:sdtContent>
    </w:sdt>
    <w:p w14:paraId="31AD4FA4" w14:textId="62720155" w:rsidR="00EB1BFD" w:rsidRDefault="00EB1BFD">
      <w:pPr>
        <w:rPr>
          <w:rFonts w:ascii="CloneRoundedLatn-Me" w:eastAsia="Times New Roman" w:hAnsi="CloneRoundedLatn-Me" w:cs="Times New Roman"/>
          <w:color w:val="7A0012"/>
          <w:sz w:val="48"/>
          <w:szCs w:val="28"/>
        </w:rPr>
      </w:pPr>
      <w:r>
        <w:rPr>
          <w:rFonts w:ascii="CloneRoundedLatn-Me" w:eastAsia="Times New Roman" w:hAnsi="CloneRoundedLatn-Me" w:cs="Times New Roman"/>
          <w:color w:val="7A0012"/>
          <w:sz w:val="48"/>
          <w:szCs w:val="28"/>
        </w:rPr>
        <w:br w:type="page"/>
      </w:r>
    </w:p>
    <w:p w14:paraId="4AA9FC1C" w14:textId="77777777" w:rsidR="00682D86" w:rsidRDefault="00682D86" w:rsidP="00317010">
      <w:pPr>
        <w:keepNext/>
        <w:keepLines/>
        <w:spacing w:before="200" w:after="0"/>
        <w:outlineLvl w:val="2"/>
        <w:rPr>
          <w:rFonts w:ascii="CloneRoundedLatn-Me" w:eastAsia="Times New Roman" w:hAnsi="CloneRoundedLatn-Me" w:cs="Times New Roman"/>
          <w:color w:val="7A0012"/>
          <w:sz w:val="48"/>
          <w:szCs w:val="28"/>
        </w:rPr>
        <w:sectPr w:rsidR="00682D86" w:rsidSect="00684FE7">
          <w:type w:val="continuous"/>
          <w:pgSz w:w="11906" w:h="16838"/>
          <w:pgMar w:top="1418" w:right="1418" w:bottom="1418" w:left="1418" w:header="709" w:footer="709" w:gutter="0"/>
          <w:cols w:space="708"/>
          <w:docGrid w:linePitch="360"/>
        </w:sectPr>
      </w:pPr>
    </w:p>
    <w:p w14:paraId="0B5C15CA" w14:textId="38E32699" w:rsidR="002F7CEE" w:rsidRPr="00684FE7" w:rsidRDefault="00655BD6" w:rsidP="00684FE7">
      <w:pPr>
        <w:pStyle w:val="Titre1"/>
        <w:rPr>
          <w:rFonts w:ascii="CloneRoundedLatn-Me" w:hAnsi="CloneRoundedLatn-Me"/>
          <w:b/>
          <w:bCs/>
          <w:color w:val="7A0012"/>
        </w:rPr>
      </w:pPr>
      <w:bookmarkStart w:id="0" w:name="_Toc205536020"/>
      <w:r>
        <w:rPr>
          <w:noProof/>
        </w:rPr>
        <w:lastRenderedPageBreak/>
        <mc:AlternateContent>
          <mc:Choice Requires="wpg">
            <w:drawing>
              <wp:anchor distT="0" distB="0" distL="228600" distR="228600" simplePos="0" relativeHeight="251661312" behindDoc="1" locked="0" layoutInCell="1" allowOverlap="1" wp14:anchorId="32B8418C" wp14:editId="344F8D50">
                <wp:simplePos x="0" y="0"/>
                <wp:positionH relativeFrom="margin">
                  <wp:posOffset>3493770</wp:posOffset>
                </wp:positionH>
                <wp:positionV relativeFrom="margin">
                  <wp:posOffset>1270</wp:posOffset>
                </wp:positionV>
                <wp:extent cx="2263140" cy="8888730"/>
                <wp:effectExtent l="0" t="0" r="3810" b="5080"/>
                <wp:wrapSquare wrapText="bothSides"/>
                <wp:docPr id="1423913197" name="Groupe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63140" cy="8888730"/>
                          <a:chOff x="0" y="0"/>
                          <a:chExt cx="1828800" cy="8151039"/>
                        </a:xfrm>
                      </wpg:grpSpPr>
                      <wps:wsp>
                        <wps:cNvPr id="202" name="Rectangle 202"/>
                        <wps:cNvSpPr/>
                        <wps:spPr>
                          <a:xfrm>
                            <a:off x="0" y="0"/>
                            <a:ext cx="1828800" cy="228600"/>
                          </a:xfrm>
                          <a:prstGeom prst="rect">
                            <a:avLst/>
                          </a:prstGeom>
                          <a:solidFill>
                            <a:srgbClr val="7A001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Rectangle 203"/>
                        <wps:cNvSpPr/>
                        <wps:spPr>
                          <a:xfrm>
                            <a:off x="0" y="927279"/>
                            <a:ext cx="1828800" cy="7223760"/>
                          </a:xfrm>
                          <a:prstGeom prst="rect">
                            <a:avLst/>
                          </a:prstGeom>
                          <a:solidFill>
                            <a:srgbClr val="7A001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545A08" w14:textId="6DB438CC" w:rsidR="00CB1E48" w:rsidRDefault="00CB1E48" w:rsidP="00CB1E48">
                              <w:pPr>
                                <w:rPr>
                                  <w:color w:val="FFFFFF" w:themeColor="background1"/>
                                  <w:sz w:val="32"/>
                                  <w:szCs w:val="32"/>
                                </w:rPr>
                              </w:pPr>
                              <w:r w:rsidRPr="00CB1E48">
                                <w:rPr>
                                  <w:color w:val="FFFFFF" w:themeColor="background1"/>
                                  <w:sz w:val="32"/>
                                  <w:szCs w:val="32"/>
                                </w:rPr>
                                <w:t>Vos contact</w:t>
                              </w:r>
                              <w:r>
                                <w:rPr>
                                  <w:color w:val="FFFFFF" w:themeColor="background1"/>
                                  <w:sz w:val="32"/>
                                  <w:szCs w:val="32"/>
                                </w:rPr>
                                <w:t>s</w:t>
                              </w:r>
                              <w:r w:rsidRPr="00CB1E48">
                                <w:rPr>
                                  <w:color w:val="FFFFFF" w:themeColor="background1"/>
                                  <w:sz w:val="32"/>
                                  <w:szCs w:val="32"/>
                                </w:rPr>
                                <w:t xml:space="preserve"> pour cet appel à projets : </w:t>
                              </w:r>
                            </w:p>
                            <w:p w14:paraId="02E3A877" w14:textId="07CB321D" w:rsidR="00CB1E48" w:rsidRPr="00655BD6" w:rsidRDefault="00655BD6" w:rsidP="001D70A1">
                              <w:pPr>
                                <w:rPr>
                                  <w:color w:val="FFFFFF" w:themeColor="background1"/>
                                </w:rPr>
                              </w:pPr>
                              <w:r>
                                <w:rPr>
                                  <w:color w:val="FFFFFF" w:themeColor="background1"/>
                                </w:rPr>
                                <w:t>sfata_feader@maregionsud.fr</w:t>
                              </w:r>
                            </w:p>
                            <w:p w14:paraId="2BD1D177" w14:textId="77777777" w:rsidR="00CB1E48" w:rsidRDefault="00CB1E48" w:rsidP="001D70A1">
                              <w:pPr>
                                <w:rPr>
                                  <w:color w:val="FFFFFF" w:themeColor="background1"/>
                                  <w:sz w:val="36"/>
                                  <w:szCs w:val="36"/>
                                </w:rPr>
                              </w:pPr>
                            </w:p>
                            <w:p w14:paraId="40B4F629" w14:textId="77777777" w:rsidR="00CB1E48" w:rsidRDefault="00CB1E48" w:rsidP="001D70A1">
                              <w:pPr>
                                <w:rPr>
                                  <w:color w:val="FFFFFF" w:themeColor="background1"/>
                                  <w:sz w:val="36"/>
                                  <w:szCs w:val="36"/>
                                </w:rPr>
                              </w:pPr>
                            </w:p>
                            <w:p w14:paraId="3BE54492" w14:textId="77777777" w:rsidR="00CB1E48" w:rsidRDefault="00CB1E48" w:rsidP="001D70A1">
                              <w:pPr>
                                <w:rPr>
                                  <w:color w:val="FFFFFF" w:themeColor="background1"/>
                                  <w:sz w:val="36"/>
                                  <w:szCs w:val="36"/>
                                </w:rPr>
                              </w:pPr>
                            </w:p>
                            <w:p w14:paraId="22F232AF" w14:textId="77777777" w:rsidR="00CB1E48" w:rsidRDefault="00CB1E48" w:rsidP="001D70A1">
                              <w:pPr>
                                <w:rPr>
                                  <w:color w:val="FFFFFF" w:themeColor="background1"/>
                                  <w:sz w:val="36"/>
                                  <w:szCs w:val="36"/>
                                </w:rPr>
                              </w:pPr>
                            </w:p>
                            <w:p w14:paraId="55650F52" w14:textId="77777777" w:rsidR="00CB1E48" w:rsidRDefault="00CB1E48" w:rsidP="001D70A1">
                              <w:pPr>
                                <w:rPr>
                                  <w:color w:val="FFFFFF" w:themeColor="background1"/>
                                  <w:sz w:val="36"/>
                                  <w:szCs w:val="36"/>
                                </w:rPr>
                              </w:pPr>
                            </w:p>
                            <w:p w14:paraId="3EA25EC4" w14:textId="21099821" w:rsidR="00913654" w:rsidRPr="001D70A1" w:rsidRDefault="001D70A1" w:rsidP="001D70A1">
                              <w:pPr>
                                <w:rPr>
                                  <w:color w:val="FFFFFF" w:themeColor="background1"/>
                                  <w:sz w:val="36"/>
                                  <w:szCs w:val="36"/>
                                </w:rPr>
                              </w:pPr>
                              <w:r w:rsidRPr="001D70A1">
                                <w:rPr>
                                  <w:color w:val="FFFFFF" w:themeColor="background1"/>
                                  <w:sz w:val="36"/>
                                  <w:szCs w:val="36"/>
                                </w:rPr>
                                <w:t>Sur le PSN</w:t>
                              </w:r>
                              <w:r>
                                <w:rPr>
                                  <w:color w:val="FFFFFF" w:themeColor="background1"/>
                                  <w:sz w:val="36"/>
                                  <w:szCs w:val="36"/>
                                </w:rPr>
                                <w:t> :</w:t>
                              </w:r>
                            </w:p>
                            <w:p w14:paraId="39127232" w14:textId="77777777" w:rsidR="001D70A1" w:rsidRPr="001D70A1" w:rsidRDefault="001D70A1" w:rsidP="001D70A1">
                              <w:pPr>
                                <w:widowControl w:val="0"/>
                                <w:suppressAutoHyphens/>
                                <w:spacing w:after="0" w:line="240" w:lineRule="auto"/>
                                <w:jc w:val="both"/>
                                <w:textAlignment w:val="baseline"/>
                                <w:rPr>
                                  <w:rFonts w:ascii="Arial" w:eastAsia="Arial" w:hAnsi="Arial" w:cs="Times New Roman"/>
                                  <w:color w:val="FFFFFF" w:themeColor="background1"/>
                                  <w:szCs w:val="48"/>
                                </w:rPr>
                              </w:pPr>
                              <w:hyperlink r:id="rId11" w:history="1">
                                <w:r w:rsidRPr="001D70A1">
                                  <w:rPr>
                                    <w:rFonts w:ascii="Arial" w:eastAsia="Arial" w:hAnsi="Arial" w:cs="Times New Roman"/>
                                    <w:color w:val="FFFFFF" w:themeColor="background1"/>
                                    <w:szCs w:val="48"/>
                                    <w:u w:val="single"/>
                                  </w:rPr>
                                  <w:t>La PAC 2023-2027 en un coup d'œil | Ministère de l'Agriculture et de la Souveraineté alimentaire</w:t>
                                </w:r>
                              </w:hyperlink>
                            </w:p>
                            <w:p w14:paraId="56D93C04" w14:textId="66E04D01" w:rsidR="001D70A1" w:rsidRDefault="001D70A1" w:rsidP="001D70A1">
                              <w:pPr>
                                <w:rPr>
                                  <w:color w:val="FFFFFF" w:themeColor="background1"/>
                                </w:rPr>
                              </w:pPr>
                            </w:p>
                            <w:p w14:paraId="6A386EB7" w14:textId="77777777" w:rsidR="00655BD6" w:rsidRDefault="00655BD6" w:rsidP="001D70A1">
                              <w:pPr>
                                <w:rPr>
                                  <w:color w:val="FFFFFF" w:themeColor="background1"/>
                                  <w:sz w:val="32"/>
                                  <w:szCs w:val="32"/>
                                </w:rPr>
                              </w:pPr>
                            </w:p>
                            <w:p w14:paraId="16943117" w14:textId="77777777" w:rsidR="00655BD6" w:rsidRDefault="00655BD6" w:rsidP="001D70A1">
                              <w:pPr>
                                <w:rPr>
                                  <w:color w:val="FFFFFF" w:themeColor="background1"/>
                                  <w:sz w:val="32"/>
                                  <w:szCs w:val="32"/>
                                </w:rPr>
                              </w:pPr>
                            </w:p>
                            <w:p w14:paraId="057070E8" w14:textId="45A816E6" w:rsidR="00CB1E48" w:rsidRDefault="00CB1E48"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8CE927F" w14:textId="67D6DF89" w:rsidR="002909D3"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94A7CF6" w14:textId="77777777" w:rsidR="002909D3" w:rsidRPr="001D70A1"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1CDC4EDC" w14:textId="77777777" w:rsidR="001D70A1" w:rsidRDefault="001D70A1" w:rsidP="001D70A1">
                              <w:pPr>
                                <w:rPr>
                                  <w:color w:val="FFFFFF" w:themeColor="background1"/>
                                </w:rPr>
                              </w:pPr>
                            </w:p>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204" name="Zone de texte 204"/>
                        <wps:cNvSpPr txBox="1"/>
                        <wps:spPr>
                          <a:xfrm>
                            <a:off x="0" y="231820"/>
                            <a:ext cx="1828800" cy="6858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61A4963" w14:textId="03AF69C6" w:rsidR="00913654" w:rsidRPr="00F229AC" w:rsidRDefault="00913654">
                              <w:pPr>
                                <w:pStyle w:val="Sansinterligne"/>
                                <w:jc w:val="center"/>
                                <w:rPr>
                                  <w:rFonts w:asciiTheme="majorHAnsi" w:eastAsiaTheme="majorEastAsia" w:hAnsiTheme="majorHAnsi" w:cstheme="majorBidi"/>
                                  <w:caps/>
                                  <w:color w:val="7A0012"/>
                                  <w:sz w:val="28"/>
                                  <w:szCs w:val="28"/>
                                </w:rPr>
                              </w:pPr>
                              <w:r w:rsidRPr="00F229AC">
                                <w:rPr>
                                  <w:rFonts w:asciiTheme="majorHAnsi" w:eastAsiaTheme="majorEastAsia" w:hAnsiTheme="majorHAnsi" w:cstheme="majorBidi"/>
                                  <w:caps/>
                                  <w:color w:val="7A0012"/>
                                  <w:sz w:val="28"/>
                                  <w:szCs w:val="28"/>
                                </w:rPr>
                                <w:t xml:space="preserve">Toutes les informations </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100000</wp14:pctHeight>
                </wp14:sizeRelV>
              </wp:anchor>
            </w:drawing>
          </mc:Choice>
          <mc:Fallback>
            <w:pict>
              <v:group w14:anchorId="32B8418C" id="Groupe 1" o:spid="_x0000_s1026" style="position:absolute;margin-left:275.1pt;margin-top:.1pt;width:178.2pt;height:699.9pt;z-index:-251655168;mso-height-percent:1000;mso-wrap-distance-left:18pt;mso-wrap-distance-right:18pt;mso-position-horizontal-relative:margin;mso-position-vertical-relative:margin;mso-height-percent:1000;mso-width-relative:margin;mso-height-relative:margin" coordsize="18288,81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">
                <v:rect id="Rectangle 202" o:spid="_x0000_s1027"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" fillcolor="#7a0012" stroked="f" strokeweight="1pt"/>
                <v:rect id="Rectangle 203" o:spid="_x0000_s1028" style="position:absolute;top:9272;width:18288;height:72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" fillcolor="#7a0012" stroked="f" strokeweight="1pt">
                  <v:textbox inset=",14.4pt,8.64pt,18pt">
                    <w:txbxContent>
                      <w:p w14:paraId="79545A08" w14:textId="6DB438CC" w:rsidR="00CB1E48" w:rsidRDefault="00CB1E48" w:rsidP="00CB1E48">
                        <w:pPr>
                          <w:rPr>
                            <w:color w:val="FFFFFF" w:themeColor="background1"/>
                            <w:sz w:val="32"/>
                            <w:szCs w:val="32"/>
                          </w:rPr>
                        </w:pPr>
                        <w:r w:rsidRPr="00CB1E48">
                          <w:rPr>
                            <w:color w:val="FFFFFF" w:themeColor="background1"/>
                            <w:sz w:val="32"/>
                            <w:szCs w:val="32"/>
                          </w:rPr>
                          <w:t>Vos contact</w:t>
                        </w:r>
                        <w:r>
                          <w:rPr>
                            <w:color w:val="FFFFFF" w:themeColor="background1"/>
                            <w:sz w:val="32"/>
                            <w:szCs w:val="32"/>
                          </w:rPr>
                          <w:t>s</w:t>
                        </w:r>
                        <w:r w:rsidRPr="00CB1E48">
                          <w:rPr>
                            <w:color w:val="FFFFFF" w:themeColor="background1"/>
                            <w:sz w:val="32"/>
                            <w:szCs w:val="32"/>
                          </w:rPr>
                          <w:t xml:space="preserve"> pour cet appel à projets : </w:t>
                        </w:r>
                      </w:p>
                      <w:p w14:paraId="02E3A877" w14:textId="07CB321D" w:rsidR="00CB1E48" w:rsidRPr="00655BD6" w:rsidRDefault="00655BD6" w:rsidP="001D70A1">
                        <w:pPr>
                          <w:rPr>
                            <w:color w:val="FFFFFF" w:themeColor="background1"/>
                          </w:rPr>
                        </w:pPr>
                        <w:r>
                          <w:rPr>
                            <w:color w:val="FFFFFF" w:themeColor="background1"/>
                          </w:rPr>
                          <w:t>sfata_feader@maregionsud.fr</w:t>
                        </w:r>
                      </w:p>
                      <w:p w14:paraId="2BD1D177" w14:textId="77777777" w:rsidR="00CB1E48" w:rsidRDefault="00CB1E48" w:rsidP="001D70A1">
                        <w:pPr>
                          <w:rPr>
                            <w:color w:val="FFFFFF" w:themeColor="background1"/>
                            <w:sz w:val="36"/>
                            <w:szCs w:val="36"/>
                          </w:rPr>
                        </w:pPr>
                      </w:p>
                      <w:p w14:paraId="40B4F629" w14:textId="77777777" w:rsidR="00CB1E48" w:rsidRDefault="00CB1E48" w:rsidP="001D70A1">
                        <w:pPr>
                          <w:rPr>
                            <w:color w:val="FFFFFF" w:themeColor="background1"/>
                            <w:sz w:val="36"/>
                            <w:szCs w:val="36"/>
                          </w:rPr>
                        </w:pPr>
                      </w:p>
                      <w:p w14:paraId="3BE54492" w14:textId="77777777" w:rsidR="00CB1E48" w:rsidRDefault="00CB1E48" w:rsidP="001D70A1">
                        <w:pPr>
                          <w:rPr>
                            <w:color w:val="FFFFFF" w:themeColor="background1"/>
                            <w:sz w:val="36"/>
                            <w:szCs w:val="36"/>
                          </w:rPr>
                        </w:pPr>
                      </w:p>
                      <w:p w14:paraId="22F232AF" w14:textId="77777777" w:rsidR="00CB1E48" w:rsidRDefault="00CB1E48" w:rsidP="001D70A1">
                        <w:pPr>
                          <w:rPr>
                            <w:color w:val="FFFFFF" w:themeColor="background1"/>
                            <w:sz w:val="36"/>
                            <w:szCs w:val="36"/>
                          </w:rPr>
                        </w:pPr>
                      </w:p>
                      <w:p w14:paraId="55650F52" w14:textId="77777777" w:rsidR="00CB1E48" w:rsidRDefault="00CB1E48" w:rsidP="001D70A1">
                        <w:pPr>
                          <w:rPr>
                            <w:color w:val="FFFFFF" w:themeColor="background1"/>
                            <w:sz w:val="36"/>
                            <w:szCs w:val="36"/>
                          </w:rPr>
                        </w:pPr>
                      </w:p>
                      <w:p w14:paraId="3EA25EC4" w14:textId="21099821" w:rsidR="00913654" w:rsidRPr="001D70A1" w:rsidRDefault="001D70A1" w:rsidP="001D70A1">
                        <w:pPr>
                          <w:rPr>
                            <w:color w:val="FFFFFF" w:themeColor="background1"/>
                            <w:sz w:val="36"/>
                            <w:szCs w:val="36"/>
                          </w:rPr>
                        </w:pPr>
                        <w:r w:rsidRPr="001D70A1">
                          <w:rPr>
                            <w:color w:val="FFFFFF" w:themeColor="background1"/>
                            <w:sz w:val="36"/>
                            <w:szCs w:val="36"/>
                          </w:rPr>
                          <w:t>Sur le PSN</w:t>
                        </w:r>
                        <w:r>
                          <w:rPr>
                            <w:color w:val="FFFFFF" w:themeColor="background1"/>
                            <w:sz w:val="36"/>
                            <w:szCs w:val="36"/>
                          </w:rPr>
                          <w:t> :</w:t>
                        </w:r>
                      </w:p>
                      <w:p w14:paraId="39127232" w14:textId="77777777" w:rsidR="001D70A1" w:rsidRPr="001D70A1" w:rsidRDefault="001D70A1" w:rsidP="001D70A1">
                        <w:pPr>
                          <w:widowControl w:val="0"/>
                          <w:suppressAutoHyphens/>
                          <w:spacing w:after="0" w:line="240" w:lineRule="auto"/>
                          <w:jc w:val="both"/>
                          <w:textAlignment w:val="baseline"/>
                          <w:rPr>
                            <w:rFonts w:ascii="Arial" w:eastAsia="Arial" w:hAnsi="Arial" w:cs="Times New Roman"/>
                            <w:color w:val="FFFFFF" w:themeColor="background1"/>
                            <w:szCs w:val="48"/>
                          </w:rPr>
                        </w:pPr>
                        <w:hyperlink r:id="rId12" w:history="1">
                          <w:r w:rsidRPr="001D70A1">
                            <w:rPr>
                              <w:rFonts w:ascii="Arial" w:eastAsia="Arial" w:hAnsi="Arial" w:cs="Times New Roman"/>
                              <w:color w:val="FFFFFF" w:themeColor="background1"/>
                              <w:szCs w:val="48"/>
                              <w:u w:val="single"/>
                            </w:rPr>
                            <w:t>La PAC 2023-2027 en un coup d'œil | Ministère de l'Agriculture et de la Souveraineté alimentaire</w:t>
                          </w:r>
                        </w:hyperlink>
                      </w:p>
                      <w:p w14:paraId="56D93C04" w14:textId="66E04D01" w:rsidR="001D70A1" w:rsidRDefault="001D70A1" w:rsidP="001D70A1">
                        <w:pPr>
                          <w:rPr>
                            <w:color w:val="FFFFFF" w:themeColor="background1"/>
                          </w:rPr>
                        </w:pPr>
                      </w:p>
                      <w:p w14:paraId="6A386EB7" w14:textId="77777777" w:rsidR="00655BD6" w:rsidRDefault="00655BD6" w:rsidP="001D70A1">
                        <w:pPr>
                          <w:rPr>
                            <w:color w:val="FFFFFF" w:themeColor="background1"/>
                            <w:sz w:val="32"/>
                            <w:szCs w:val="32"/>
                          </w:rPr>
                        </w:pPr>
                      </w:p>
                      <w:p w14:paraId="16943117" w14:textId="77777777" w:rsidR="00655BD6" w:rsidRDefault="00655BD6" w:rsidP="001D70A1">
                        <w:pPr>
                          <w:rPr>
                            <w:color w:val="FFFFFF" w:themeColor="background1"/>
                            <w:sz w:val="32"/>
                            <w:szCs w:val="32"/>
                          </w:rPr>
                        </w:pPr>
                      </w:p>
                      <w:p w14:paraId="057070E8" w14:textId="45A816E6" w:rsidR="00CB1E48" w:rsidRDefault="00CB1E48"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8CE927F" w14:textId="67D6DF89" w:rsidR="002909D3"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394A7CF6" w14:textId="77777777" w:rsidR="002909D3" w:rsidRPr="001D70A1" w:rsidRDefault="002909D3" w:rsidP="001D70A1">
                        <w:pPr>
                          <w:widowControl w:val="0"/>
                          <w:suppressAutoHyphens/>
                          <w:spacing w:after="0" w:line="240" w:lineRule="auto"/>
                          <w:jc w:val="both"/>
                          <w:textAlignment w:val="baseline"/>
                          <w:rPr>
                            <w:rFonts w:ascii="Calibri Light" w:eastAsia="Times New Roman" w:hAnsi="Calibri Light" w:cs="Calibri Light"/>
                            <w:color w:val="FFFFFF" w:themeColor="background1"/>
                            <w:kern w:val="1"/>
                            <w:sz w:val="24"/>
                            <w:szCs w:val="24"/>
                            <w:lang w:eastAsia="hi-IN" w:bidi="hi-IN"/>
                          </w:rPr>
                        </w:pPr>
                      </w:p>
                      <w:p w14:paraId="1CDC4EDC" w14:textId="77777777" w:rsidR="001D70A1" w:rsidRDefault="001D70A1" w:rsidP="001D70A1">
                        <w:pPr>
                          <w:rPr>
                            <w:color w:val="FFFFFF" w:themeColor="background1"/>
                          </w:rPr>
                        </w:pPr>
                      </w:p>
                    </w:txbxContent>
                  </v:textbox>
                </v:rect>
                <v:shapetype id="_x0000_t202" coordsize="21600,21600" o:spt="202" path="m,l,21600r21600,l21600,xe">
                  <v:stroke joinstyle="miter"/>
                  <v:path gradientshapeok="t" o:connecttype="rect"/>
                </v:shapetype>
                <v:shape id="Zone de texte 204" o:spid="_x0000_s1029" type="#_x0000_t202" style="position:absolute;top:2318;width:18288;height:6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" fillcolor="white [3212]" stroked="f" strokeweight=".5pt">
                  <v:textbox inset=",7.2pt,,7.2pt">
                    <w:txbxContent>
                      <w:p w14:paraId="761A4963" w14:textId="03AF69C6" w:rsidR="00913654" w:rsidRPr="00F229AC" w:rsidRDefault="00913654">
                        <w:pPr>
                          <w:pStyle w:val="Sansinterligne"/>
                          <w:jc w:val="center"/>
                          <w:rPr>
                            <w:rFonts w:asciiTheme="majorHAnsi" w:eastAsiaTheme="majorEastAsia" w:hAnsiTheme="majorHAnsi" w:cstheme="majorBidi"/>
                            <w:caps/>
                            <w:color w:val="7A0012"/>
                            <w:sz w:val="28"/>
                            <w:szCs w:val="28"/>
                          </w:rPr>
                        </w:pPr>
                        <w:r w:rsidRPr="00F229AC">
                          <w:rPr>
                            <w:rFonts w:asciiTheme="majorHAnsi" w:eastAsiaTheme="majorEastAsia" w:hAnsiTheme="majorHAnsi" w:cstheme="majorBidi"/>
                            <w:caps/>
                            <w:color w:val="7A0012"/>
                            <w:sz w:val="28"/>
                            <w:szCs w:val="28"/>
                          </w:rPr>
                          <w:t xml:space="preserve">Toutes les informations </w:t>
                        </w:r>
                      </w:p>
                    </w:txbxContent>
                  </v:textbox>
                </v:shape>
                <w10:wrap type="square" anchorx="margin" anchory="margin"/>
              </v:group>
            </w:pict>
          </mc:Fallback>
        </mc:AlternateContent>
      </w:r>
      <w:r w:rsidR="00C768E7" w:rsidRPr="00684FE7">
        <w:rPr>
          <w:rFonts w:ascii="CloneRoundedLatn-Me" w:hAnsi="CloneRoundedLatn-Me"/>
          <w:b/>
          <w:bCs/>
          <w:color w:val="7A0012"/>
        </w:rPr>
        <w:t xml:space="preserve">L’intervention </w:t>
      </w:r>
      <w:r>
        <w:rPr>
          <w:rFonts w:ascii="CloneRoundedLatn-Me" w:hAnsi="CloneRoundedLatn-Me"/>
          <w:b/>
          <w:bCs/>
          <w:color w:val="7A0012"/>
        </w:rPr>
        <w:t>70.29</w:t>
      </w:r>
      <w:r w:rsidR="00C768E7" w:rsidRPr="00684FE7">
        <w:rPr>
          <w:rFonts w:ascii="CloneRoundedLatn-Me" w:hAnsi="CloneRoundedLatn-Me"/>
          <w:b/>
          <w:bCs/>
          <w:color w:val="7A0012"/>
        </w:rPr>
        <w:t xml:space="preserve"> s’inscrit dans le cadre </w:t>
      </w:r>
      <w:r w:rsidR="00D7412D" w:rsidRPr="00684FE7">
        <w:rPr>
          <w:rFonts w:ascii="CloneRoundedLatn-Me" w:hAnsi="CloneRoundedLatn-Me"/>
          <w:b/>
          <w:bCs/>
          <w:color w:val="7A0012"/>
        </w:rPr>
        <w:t xml:space="preserve">du </w:t>
      </w:r>
      <w:r w:rsidR="00C768E7" w:rsidRPr="00684FE7">
        <w:rPr>
          <w:rFonts w:ascii="CloneRoundedLatn-Me" w:hAnsi="CloneRoundedLatn-Me"/>
          <w:b/>
          <w:bCs/>
          <w:color w:val="7A0012"/>
        </w:rPr>
        <w:t>Plan Stratégique National</w:t>
      </w:r>
      <w:bookmarkEnd w:id="0"/>
      <w:r w:rsidR="00C768E7" w:rsidRPr="00684FE7">
        <w:rPr>
          <w:rFonts w:ascii="CloneRoundedLatn-Me" w:hAnsi="CloneRoundedLatn-Me"/>
          <w:b/>
          <w:bCs/>
          <w:color w:val="7A0012"/>
        </w:rPr>
        <w:t xml:space="preserve"> </w:t>
      </w:r>
    </w:p>
    <w:p w14:paraId="3D4AA602" w14:textId="77777777" w:rsidR="00C768E7" w:rsidRDefault="00C768E7"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64D23D86" w14:textId="43A1FFE7" w:rsidR="00C768E7" w:rsidRPr="00D7412D" w:rsidRDefault="002909D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r>
        <w:rPr>
          <w:rFonts w:ascii="Calibri Light" w:eastAsia="Times New Roman" w:hAnsi="Calibri Light" w:cs="Calibri Light"/>
          <w:kern w:val="1"/>
          <w:sz w:val="24"/>
          <w:szCs w:val="24"/>
          <w:lang w:eastAsia="hi-IN" w:bidi="hi-IN"/>
        </w:rPr>
        <w:t>P</w:t>
      </w:r>
      <w:r w:rsidRPr="00D7412D">
        <w:rPr>
          <w:rFonts w:ascii="Calibri Light" w:eastAsia="Times New Roman" w:hAnsi="Calibri Light" w:cs="Calibri Light"/>
          <w:kern w:val="1"/>
          <w:sz w:val="24"/>
          <w:szCs w:val="24"/>
          <w:lang w:eastAsia="hi-IN" w:bidi="hi-IN"/>
        </w:rPr>
        <w:t>our la durée de la programmation qui s’étend de 2023 à 2027</w:t>
      </w:r>
      <w:r>
        <w:rPr>
          <w:rFonts w:ascii="Calibri Light" w:eastAsia="Times New Roman" w:hAnsi="Calibri Light" w:cs="Calibri Light"/>
          <w:kern w:val="1"/>
          <w:sz w:val="24"/>
          <w:szCs w:val="24"/>
          <w:lang w:eastAsia="hi-IN" w:bidi="hi-IN"/>
        </w:rPr>
        <w:t>, l</w:t>
      </w:r>
      <w:r w:rsidR="00C768E7" w:rsidRPr="00D7412D">
        <w:rPr>
          <w:rFonts w:ascii="Calibri Light" w:eastAsia="Times New Roman" w:hAnsi="Calibri Light" w:cs="Calibri Light"/>
          <w:kern w:val="1"/>
          <w:sz w:val="24"/>
          <w:szCs w:val="24"/>
          <w:lang w:eastAsia="hi-IN" w:bidi="hi-IN"/>
        </w:rPr>
        <w:t>a Politique Agricole Commune est mis</w:t>
      </w:r>
      <w:r w:rsidR="00D7412D" w:rsidRPr="00D7412D">
        <w:rPr>
          <w:rFonts w:ascii="Calibri Light" w:eastAsia="Times New Roman" w:hAnsi="Calibri Light" w:cs="Calibri Light"/>
          <w:kern w:val="1"/>
          <w:sz w:val="24"/>
          <w:szCs w:val="24"/>
          <w:lang w:eastAsia="hi-IN" w:bidi="hi-IN"/>
        </w:rPr>
        <w:t>e</w:t>
      </w:r>
      <w:r w:rsidR="00C768E7" w:rsidRPr="00D7412D">
        <w:rPr>
          <w:rFonts w:ascii="Calibri Light" w:eastAsia="Times New Roman" w:hAnsi="Calibri Light" w:cs="Calibri Light"/>
          <w:kern w:val="1"/>
          <w:sz w:val="24"/>
          <w:szCs w:val="24"/>
          <w:lang w:eastAsia="hi-IN" w:bidi="hi-IN"/>
        </w:rPr>
        <w:t xml:space="preserve"> en œuvre à travers l</w:t>
      </w:r>
      <w:r w:rsidR="00DC3183" w:rsidRPr="00D7412D">
        <w:rPr>
          <w:rFonts w:ascii="Calibri Light" w:eastAsia="Times New Roman" w:hAnsi="Calibri Light" w:cs="Calibri Light"/>
          <w:kern w:val="1"/>
          <w:sz w:val="24"/>
          <w:szCs w:val="24"/>
          <w:lang w:eastAsia="hi-IN" w:bidi="hi-IN"/>
        </w:rPr>
        <w:t>e P</w:t>
      </w:r>
      <w:r w:rsidR="00AD1BEA" w:rsidRPr="00D7412D">
        <w:rPr>
          <w:rFonts w:ascii="Calibri Light" w:eastAsia="Times New Roman" w:hAnsi="Calibri Light" w:cs="Calibri Light"/>
          <w:kern w:val="1"/>
          <w:sz w:val="24"/>
          <w:szCs w:val="24"/>
          <w:lang w:eastAsia="hi-IN" w:bidi="hi-IN"/>
        </w:rPr>
        <w:t>lan stratégique National</w:t>
      </w:r>
      <w:r w:rsidR="00C768E7" w:rsidRPr="00D7412D">
        <w:rPr>
          <w:rFonts w:ascii="Calibri Light" w:eastAsia="Times New Roman" w:hAnsi="Calibri Light" w:cs="Calibri Light"/>
          <w:kern w:val="1"/>
          <w:sz w:val="24"/>
          <w:szCs w:val="24"/>
          <w:lang w:eastAsia="hi-IN" w:bidi="hi-IN"/>
        </w:rPr>
        <w:t xml:space="preserve">. </w:t>
      </w:r>
    </w:p>
    <w:p w14:paraId="212A4A7A" w14:textId="77777777" w:rsidR="009D3DBC" w:rsidRDefault="009D3DBC"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3C235450" w14:textId="39BC4923" w:rsidR="00DC3183" w:rsidRPr="00625AD3" w:rsidRDefault="00C768E7" w:rsidP="00DC3183">
      <w:pPr>
        <w:widowControl w:val="0"/>
        <w:suppressAutoHyphens/>
        <w:spacing w:after="0" w:line="240" w:lineRule="auto"/>
        <w:jc w:val="both"/>
        <w:textAlignment w:val="baseline"/>
        <w:rPr>
          <w:rFonts w:ascii="Calibri Light" w:eastAsia="Times New Roman" w:hAnsi="Calibri Light" w:cs="Calibri Light"/>
          <w:color w:val="0070C0"/>
          <w:kern w:val="1"/>
          <w:sz w:val="24"/>
          <w:szCs w:val="24"/>
          <w:lang w:eastAsia="hi-IN" w:bidi="hi-IN"/>
        </w:rPr>
      </w:pPr>
      <w:r>
        <w:rPr>
          <w:rFonts w:ascii="Calibri Light" w:eastAsia="Times New Roman" w:hAnsi="Calibri Light" w:cs="Calibri Light"/>
          <w:kern w:val="1"/>
          <w:sz w:val="24"/>
          <w:szCs w:val="24"/>
          <w:lang w:eastAsia="hi-IN" w:bidi="hi-IN"/>
        </w:rPr>
        <w:t>C</w:t>
      </w:r>
      <w:r w:rsidR="00DC3183" w:rsidRPr="00944069">
        <w:rPr>
          <w:rFonts w:ascii="Calibri Light" w:eastAsia="Times New Roman" w:hAnsi="Calibri Light" w:cs="Calibri Light"/>
          <w:kern w:val="1"/>
          <w:sz w:val="24"/>
          <w:szCs w:val="24"/>
          <w:lang w:eastAsia="hi-IN" w:bidi="hi-IN"/>
        </w:rPr>
        <w:t>e document unique</w:t>
      </w:r>
      <w:r>
        <w:rPr>
          <w:rFonts w:ascii="Calibri Light" w:eastAsia="Times New Roman" w:hAnsi="Calibri Light" w:cs="Calibri Light"/>
          <w:kern w:val="1"/>
          <w:sz w:val="24"/>
          <w:szCs w:val="24"/>
          <w:lang w:eastAsia="hi-IN" w:bidi="hi-IN"/>
        </w:rPr>
        <w:t xml:space="preserve"> est</w:t>
      </w:r>
      <w:r w:rsidR="00DC3183" w:rsidRPr="00944069">
        <w:rPr>
          <w:rFonts w:ascii="Calibri Light" w:eastAsia="Times New Roman" w:hAnsi="Calibri Light" w:cs="Calibri Light"/>
          <w:kern w:val="1"/>
          <w:sz w:val="24"/>
          <w:szCs w:val="24"/>
          <w:lang w:eastAsia="hi-IN" w:bidi="hi-IN"/>
        </w:rPr>
        <w:t xml:space="preserve"> rédigé à l’échelle </w:t>
      </w:r>
      <w:r w:rsidR="00AD1BEA">
        <w:rPr>
          <w:rFonts w:ascii="Calibri Light" w:eastAsia="Times New Roman" w:hAnsi="Calibri Light" w:cs="Calibri Light"/>
          <w:kern w:val="1"/>
          <w:sz w:val="24"/>
          <w:szCs w:val="24"/>
          <w:lang w:eastAsia="hi-IN" w:bidi="hi-IN"/>
        </w:rPr>
        <w:t>nationale</w:t>
      </w:r>
      <w:r w:rsidR="00DC3183" w:rsidRPr="00944069">
        <w:rPr>
          <w:rFonts w:ascii="Calibri Light" w:eastAsia="Times New Roman" w:hAnsi="Calibri Light" w:cs="Calibri Light"/>
          <w:kern w:val="1"/>
          <w:sz w:val="24"/>
          <w:szCs w:val="24"/>
          <w:lang w:eastAsia="hi-IN" w:bidi="hi-IN"/>
        </w:rPr>
        <w:t xml:space="preserve">. </w:t>
      </w:r>
    </w:p>
    <w:p w14:paraId="326650F0" w14:textId="77777777" w:rsidR="00DC3183" w:rsidRPr="00944069" w:rsidRDefault="00DC318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5379E47B" w14:textId="163A78EB" w:rsidR="0069755D" w:rsidRDefault="00DC318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r w:rsidRPr="00944069">
        <w:rPr>
          <w:rFonts w:ascii="Calibri Light" w:eastAsia="Times New Roman" w:hAnsi="Calibri Light" w:cs="Calibri Light"/>
          <w:kern w:val="1"/>
          <w:sz w:val="24"/>
          <w:szCs w:val="24"/>
          <w:lang w:eastAsia="hi-IN" w:bidi="hi-IN"/>
        </w:rPr>
        <w:t>L’État et les Régions se répartissent l</w:t>
      </w:r>
      <w:r w:rsidR="00D7412D">
        <w:rPr>
          <w:rFonts w:ascii="Calibri Light" w:eastAsia="Times New Roman" w:hAnsi="Calibri Light" w:cs="Calibri Light"/>
          <w:kern w:val="1"/>
          <w:sz w:val="24"/>
          <w:szCs w:val="24"/>
          <w:lang w:eastAsia="hi-IN" w:bidi="hi-IN"/>
        </w:rPr>
        <w:t xml:space="preserve">a </w:t>
      </w:r>
      <w:r w:rsidRPr="00944069">
        <w:rPr>
          <w:rFonts w:ascii="Calibri Light" w:eastAsia="Times New Roman" w:hAnsi="Calibri Light" w:cs="Calibri Light"/>
          <w:kern w:val="1"/>
          <w:sz w:val="24"/>
          <w:szCs w:val="24"/>
          <w:lang w:eastAsia="hi-IN" w:bidi="hi-IN"/>
        </w:rPr>
        <w:t>gestion des interventions</w:t>
      </w:r>
      <w:r w:rsidR="0069755D">
        <w:rPr>
          <w:rFonts w:ascii="Calibri Light" w:eastAsia="Times New Roman" w:hAnsi="Calibri Light" w:cs="Calibri Light"/>
          <w:kern w:val="1"/>
          <w:sz w:val="24"/>
          <w:szCs w:val="24"/>
          <w:lang w:eastAsia="hi-IN" w:bidi="hi-IN"/>
        </w:rPr>
        <w:t xml:space="preserve"> : </w:t>
      </w:r>
    </w:p>
    <w:p w14:paraId="518AEDC1" w14:textId="731C1113" w:rsidR="0069755D" w:rsidRDefault="00DC3183" w:rsidP="00DC3183">
      <w:pPr>
        <w:pStyle w:val="Paragraphedeliste"/>
        <w:widowControl w:val="0"/>
        <w:numPr>
          <w:ilvl w:val="0"/>
          <w:numId w:val="23"/>
        </w:numPr>
        <w:suppressAutoHyphens/>
        <w:spacing w:after="0" w:line="240" w:lineRule="auto"/>
        <w:jc w:val="both"/>
        <w:textAlignment w:val="baseline"/>
        <w:rPr>
          <w:rFonts w:ascii="Calibri Light" w:eastAsia="Times New Roman" w:hAnsi="Calibri Light" w:cs="Calibri Light"/>
          <w:kern w:val="1"/>
          <w:sz w:val="24"/>
          <w:szCs w:val="24"/>
          <w:lang w:eastAsia="hi-IN" w:bidi="hi-IN"/>
        </w:rPr>
      </w:pPr>
      <w:r w:rsidRPr="0069755D">
        <w:rPr>
          <w:rFonts w:ascii="Calibri Light" w:eastAsia="Times New Roman" w:hAnsi="Calibri Light" w:cs="Calibri Light"/>
          <w:kern w:val="1"/>
          <w:sz w:val="24"/>
          <w:szCs w:val="24"/>
          <w:lang w:eastAsia="hi-IN" w:bidi="hi-IN"/>
        </w:rPr>
        <w:t xml:space="preserve">l’État </w:t>
      </w:r>
      <w:r w:rsidR="006403C0">
        <w:rPr>
          <w:rFonts w:ascii="Calibri Light" w:eastAsia="Times New Roman" w:hAnsi="Calibri Light" w:cs="Calibri Light"/>
          <w:kern w:val="1"/>
          <w:sz w:val="24"/>
          <w:szCs w:val="24"/>
          <w:lang w:eastAsia="hi-IN" w:bidi="hi-IN"/>
        </w:rPr>
        <w:t>a la charge</w:t>
      </w:r>
      <w:r w:rsidR="00D7412D">
        <w:rPr>
          <w:rFonts w:ascii="Calibri Light" w:eastAsia="Times New Roman" w:hAnsi="Calibri Light" w:cs="Calibri Light"/>
          <w:kern w:val="1"/>
          <w:sz w:val="24"/>
          <w:szCs w:val="24"/>
          <w:lang w:eastAsia="hi-IN" w:bidi="hi-IN"/>
        </w:rPr>
        <w:t xml:space="preserve"> de la </w:t>
      </w:r>
      <w:r w:rsidRPr="0069755D">
        <w:rPr>
          <w:rFonts w:ascii="Calibri Light" w:eastAsia="Times New Roman" w:hAnsi="Calibri Light" w:cs="Calibri Light"/>
          <w:kern w:val="1"/>
          <w:sz w:val="24"/>
          <w:szCs w:val="24"/>
          <w:lang w:eastAsia="hi-IN" w:bidi="hi-IN"/>
        </w:rPr>
        <w:t xml:space="preserve">gestion des aides du premier pilier et des mesures surfaciques ou assimilées </w:t>
      </w:r>
      <w:r w:rsidR="00705EDB" w:rsidRPr="0069755D">
        <w:rPr>
          <w:rFonts w:ascii="Calibri Light" w:eastAsia="Times New Roman" w:hAnsi="Calibri Light" w:cs="Calibri Light"/>
          <w:kern w:val="1"/>
          <w:sz w:val="24"/>
          <w:szCs w:val="24"/>
          <w:lang w:eastAsia="hi-IN" w:bidi="hi-IN"/>
        </w:rPr>
        <w:t>du FEADER</w:t>
      </w:r>
      <w:r w:rsidRPr="0069755D">
        <w:rPr>
          <w:rFonts w:ascii="Calibri Light" w:eastAsia="Times New Roman" w:hAnsi="Calibri Light" w:cs="Calibri Light"/>
          <w:kern w:val="1"/>
          <w:sz w:val="24"/>
          <w:szCs w:val="24"/>
          <w:lang w:eastAsia="hi-IN" w:bidi="hi-IN"/>
        </w:rPr>
        <w:t xml:space="preserve"> (MAEC surfaciques, soutien à l’agriculture biologique,</w:t>
      </w:r>
      <w:r w:rsidR="001D70A1" w:rsidRPr="0069755D">
        <w:rPr>
          <w:rFonts w:ascii="Calibri Light" w:eastAsia="Times New Roman" w:hAnsi="Calibri Light" w:cs="Calibri Light"/>
          <w:kern w:val="1"/>
          <w:sz w:val="24"/>
          <w:szCs w:val="24"/>
          <w:lang w:eastAsia="hi-IN" w:bidi="hi-IN"/>
        </w:rPr>
        <w:t xml:space="preserve"> </w:t>
      </w:r>
      <w:r w:rsidRPr="0069755D">
        <w:rPr>
          <w:rFonts w:ascii="Calibri Light" w:eastAsia="Times New Roman" w:hAnsi="Calibri Light" w:cs="Calibri Light"/>
          <w:kern w:val="1"/>
          <w:sz w:val="24"/>
          <w:szCs w:val="24"/>
          <w:lang w:eastAsia="hi-IN" w:bidi="hi-IN"/>
        </w:rPr>
        <w:t>ICHN, prévention de la prédation, assurance récolte et FMSE)</w:t>
      </w:r>
      <w:r w:rsidR="0069755D">
        <w:rPr>
          <w:rFonts w:ascii="Calibri Light" w:eastAsia="Times New Roman" w:hAnsi="Calibri Light" w:cs="Calibri Light"/>
          <w:kern w:val="1"/>
          <w:sz w:val="24"/>
          <w:szCs w:val="24"/>
          <w:lang w:eastAsia="hi-IN" w:bidi="hi-IN"/>
        </w:rPr>
        <w:t> ;</w:t>
      </w:r>
    </w:p>
    <w:p w14:paraId="52F0CF25" w14:textId="777DA629" w:rsidR="00DC3183" w:rsidRPr="0069755D" w:rsidRDefault="00DC3183" w:rsidP="00DC3183">
      <w:pPr>
        <w:pStyle w:val="Paragraphedeliste"/>
        <w:widowControl w:val="0"/>
        <w:numPr>
          <w:ilvl w:val="0"/>
          <w:numId w:val="23"/>
        </w:numPr>
        <w:suppressAutoHyphens/>
        <w:spacing w:after="0" w:line="240" w:lineRule="auto"/>
        <w:jc w:val="both"/>
        <w:textAlignment w:val="baseline"/>
        <w:rPr>
          <w:rFonts w:ascii="Calibri Light" w:eastAsia="Times New Roman" w:hAnsi="Calibri Light" w:cs="Calibri Light"/>
          <w:kern w:val="1"/>
          <w:sz w:val="24"/>
          <w:szCs w:val="24"/>
          <w:lang w:eastAsia="hi-IN" w:bidi="hi-IN"/>
        </w:rPr>
      </w:pPr>
      <w:r w:rsidRPr="0069755D">
        <w:rPr>
          <w:rFonts w:ascii="Calibri Light" w:eastAsia="Times New Roman" w:hAnsi="Calibri Light" w:cs="Calibri Light"/>
          <w:kern w:val="1"/>
          <w:sz w:val="24"/>
          <w:szCs w:val="24"/>
          <w:lang w:eastAsia="hi-IN" w:bidi="hi-IN"/>
        </w:rPr>
        <w:t xml:space="preserve">Les Régions sont autorités de gestion </w:t>
      </w:r>
      <w:r w:rsidR="00D7412D">
        <w:rPr>
          <w:rFonts w:ascii="Calibri Light" w:eastAsia="Times New Roman" w:hAnsi="Calibri Light" w:cs="Calibri Light"/>
          <w:kern w:val="1"/>
          <w:sz w:val="24"/>
          <w:szCs w:val="24"/>
          <w:lang w:eastAsia="hi-IN" w:bidi="hi-IN"/>
        </w:rPr>
        <w:t>déléguées</w:t>
      </w:r>
      <w:r w:rsidRPr="0069755D">
        <w:rPr>
          <w:rFonts w:ascii="Calibri Light" w:eastAsia="Times New Roman" w:hAnsi="Calibri Light" w:cs="Calibri Light"/>
          <w:kern w:val="1"/>
          <w:sz w:val="24"/>
          <w:szCs w:val="24"/>
          <w:lang w:eastAsia="hi-IN" w:bidi="hi-IN"/>
        </w:rPr>
        <w:t xml:space="preserve"> des mesures </w:t>
      </w:r>
      <w:r w:rsidR="00705EDB" w:rsidRPr="0069755D">
        <w:rPr>
          <w:rFonts w:ascii="Calibri Light" w:eastAsia="Times New Roman" w:hAnsi="Calibri Light" w:cs="Calibri Light"/>
          <w:kern w:val="1"/>
          <w:sz w:val="24"/>
          <w:szCs w:val="24"/>
          <w:lang w:eastAsia="hi-IN" w:bidi="hi-IN"/>
        </w:rPr>
        <w:t>« </w:t>
      </w:r>
      <w:r w:rsidRPr="0069755D">
        <w:rPr>
          <w:rFonts w:ascii="Calibri Light" w:eastAsia="Times New Roman" w:hAnsi="Calibri Light" w:cs="Calibri Light"/>
          <w:kern w:val="1"/>
          <w:sz w:val="24"/>
          <w:szCs w:val="24"/>
          <w:lang w:eastAsia="hi-IN" w:bidi="hi-IN"/>
        </w:rPr>
        <w:t>non surfaciques</w:t>
      </w:r>
      <w:r w:rsidR="00705EDB" w:rsidRPr="0069755D">
        <w:rPr>
          <w:rFonts w:ascii="Calibri Light" w:eastAsia="Times New Roman" w:hAnsi="Calibri Light" w:cs="Calibri Light"/>
          <w:kern w:val="1"/>
          <w:sz w:val="24"/>
          <w:szCs w:val="24"/>
          <w:lang w:eastAsia="hi-IN" w:bidi="hi-IN"/>
        </w:rPr>
        <w:t> »</w:t>
      </w:r>
      <w:r w:rsidRPr="0069755D">
        <w:rPr>
          <w:rFonts w:ascii="Calibri Light" w:eastAsia="Times New Roman" w:hAnsi="Calibri Light" w:cs="Calibri Light"/>
          <w:kern w:val="1"/>
          <w:sz w:val="24"/>
          <w:szCs w:val="24"/>
          <w:lang w:eastAsia="hi-IN" w:bidi="hi-IN"/>
        </w:rPr>
        <w:t xml:space="preserve"> du FEADER (forêt, investissements, installation, MAEC forfaitaires, LEADER…).</w:t>
      </w:r>
    </w:p>
    <w:p w14:paraId="7B479235" w14:textId="77777777" w:rsidR="00DC3183" w:rsidRDefault="00DC3183" w:rsidP="00DC3183">
      <w:pPr>
        <w:widowControl w:val="0"/>
        <w:suppressAutoHyphens/>
        <w:spacing w:after="0" w:line="240" w:lineRule="auto"/>
        <w:jc w:val="both"/>
        <w:textAlignment w:val="baseline"/>
        <w:rPr>
          <w:rFonts w:ascii="Calibri Light" w:eastAsia="Times New Roman" w:hAnsi="Calibri Light" w:cs="Calibri Light"/>
          <w:kern w:val="1"/>
          <w:sz w:val="24"/>
          <w:szCs w:val="24"/>
          <w:lang w:eastAsia="hi-IN" w:bidi="hi-IN"/>
        </w:rPr>
      </w:pPr>
    </w:p>
    <w:p w14:paraId="113D1C7E" w14:textId="3CA22356" w:rsidR="0069755D" w:rsidRPr="00D7412D" w:rsidRDefault="0069755D" w:rsidP="00537F60">
      <w:pPr>
        <w:widowControl w:val="0"/>
        <w:suppressAutoHyphens/>
        <w:spacing w:after="0" w:line="240" w:lineRule="auto"/>
        <w:jc w:val="both"/>
        <w:textAlignment w:val="baseline"/>
        <w:rPr>
          <w:rFonts w:ascii="Calibri Light" w:eastAsia="Times New Roman" w:hAnsi="Calibri Light" w:cs="Calibri Light"/>
          <w:b/>
          <w:bCs/>
          <w:color w:val="0070C0"/>
          <w:kern w:val="1"/>
          <w:sz w:val="24"/>
          <w:szCs w:val="24"/>
          <w:lang w:eastAsia="hi-IN" w:bidi="hi-IN"/>
        </w:rPr>
      </w:pPr>
      <w:r w:rsidRPr="00D7412D">
        <w:rPr>
          <w:rFonts w:ascii="Calibri Light" w:eastAsia="Times New Roman" w:hAnsi="Calibri Light" w:cs="Calibri Light"/>
          <w:kern w:val="1"/>
          <w:sz w:val="24"/>
          <w:szCs w:val="24"/>
          <w:lang w:eastAsia="hi-IN" w:bidi="hi-IN"/>
        </w:rPr>
        <w:t>C</w:t>
      </w:r>
      <w:r w:rsidR="00DC3183" w:rsidRPr="00D7412D">
        <w:rPr>
          <w:rFonts w:ascii="Calibri Light" w:eastAsia="Times New Roman" w:hAnsi="Calibri Light" w:cs="Calibri Light"/>
          <w:kern w:val="1"/>
          <w:sz w:val="24"/>
          <w:szCs w:val="24"/>
          <w:lang w:eastAsia="hi-IN" w:bidi="hi-IN"/>
        </w:rPr>
        <w:t>et appel à projet</w:t>
      </w:r>
      <w:r w:rsidR="00D7412D">
        <w:rPr>
          <w:rFonts w:ascii="Calibri Light" w:eastAsia="Times New Roman" w:hAnsi="Calibri Light" w:cs="Calibri Light"/>
          <w:kern w:val="1"/>
          <w:sz w:val="24"/>
          <w:szCs w:val="24"/>
          <w:lang w:eastAsia="hi-IN" w:bidi="hi-IN"/>
        </w:rPr>
        <w:t>s</w:t>
      </w:r>
      <w:r w:rsidRPr="00D7412D">
        <w:rPr>
          <w:rFonts w:ascii="Calibri Light" w:eastAsia="Times New Roman" w:hAnsi="Calibri Light" w:cs="Calibri Light"/>
          <w:kern w:val="1"/>
          <w:sz w:val="24"/>
          <w:szCs w:val="24"/>
          <w:lang w:eastAsia="hi-IN" w:bidi="hi-IN"/>
        </w:rPr>
        <w:t xml:space="preserve"> s’inscrit </w:t>
      </w:r>
      <w:r w:rsidR="00D7412D" w:rsidRPr="00D7412D">
        <w:rPr>
          <w:rFonts w:ascii="Calibri Light" w:eastAsia="Times New Roman" w:hAnsi="Calibri Light" w:cs="Calibri Light"/>
          <w:kern w:val="1"/>
          <w:sz w:val="24"/>
          <w:szCs w:val="24"/>
          <w:lang w:eastAsia="hi-IN" w:bidi="hi-IN"/>
        </w:rPr>
        <w:t xml:space="preserve">ainsi </w:t>
      </w:r>
      <w:r w:rsidRPr="00D7412D">
        <w:rPr>
          <w:rFonts w:ascii="Calibri Light" w:eastAsia="Times New Roman" w:hAnsi="Calibri Light" w:cs="Calibri Light"/>
          <w:kern w:val="1"/>
          <w:sz w:val="24"/>
          <w:szCs w:val="24"/>
          <w:lang w:eastAsia="hi-IN" w:bidi="hi-IN"/>
        </w:rPr>
        <w:t>dans le cadre d’intervention de</w:t>
      </w:r>
      <w:r w:rsidR="00DC3183" w:rsidRPr="00D7412D">
        <w:rPr>
          <w:rFonts w:ascii="Calibri Light" w:eastAsia="Times New Roman" w:hAnsi="Calibri Light" w:cs="Calibri Light"/>
          <w:kern w:val="1"/>
          <w:sz w:val="24"/>
          <w:szCs w:val="24"/>
          <w:lang w:eastAsia="hi-IN" w:bidi="hi-IN"/>
        </w:rPr>
        <w:t xml:space="preserve"> la Région </w:t>
      </w:r>
      <w:r w:rsidRPr="00D7412D">
        <w:rPr>
          <w:rFonts w:ascii="Calibri Light" w:eastAsia="Times New Roman" w:hAnsi="Calibri Light" w:cs="Calibri Light"/>
          <w:b/>
          <w:bCs/>
          <w:color w:val="0070C0"/>
          <w:kern w:val="1"/>
          <w:sz w:val="24"/>
          <w:szCs w:val="24"/>
          <w:lang w:eastAsia="hi-IN" w:bidi="hi-IN"/>
        </w:rPr>
        <w:t xml:space="preserve">en conformité avec le PSN validé le 31 août 2022. </w:t>
      </w:r>
    </w:p>
    <w:p w14:paraId="0BF4B246" w14:textId="77777777" w:rsidR="0069755D" w:rsidRDefault="0069755D" w:rsidP="00537F60">
      <w:pPr>
        <w:widowControl w:val="0"/>
        <w:suppressAutoHyphens/>
        <w:spacing w:after="0" w:line="240" w:lineRule="auto"/>
        <w:jc w:val="both"/>
        <w:textAlignment w:val="baseline"/>
        <w:rPr>
          <w:rFonts w:ascii="Calibri Light" w:eastAsia="Times New Roman" w:hAnsi="Calibri Light" w:cs="Calibri Light"/>
          <w:color w:val="0070C0"/>
          <w:kern w:val="1"/>
          <w:sz w:val="24"/>
          <w:szCs w:val="24"/>
          <w:lang w:eastAsia="hi-IN" w:bidi="hi-IN"/>
        </w:rPr>
      </w:pPr>
    </w:p>
    <w:p w14:paraId="5C186759" w14:textId="7FB14142" w:rsidR="00DC3183" w:rsidRDefault="0069755D" w:rsidP="00537F60">
      <w:pPr>
        <w:widowControl w:val="0"/>
        <w:suppressAutoHyphens/>
        <w:spacing w:after="0" w:line="240" w:lineRule="auto"/>
        <w:jc w:val="both"/>
        <w:textAlignment w:val="baseline"/>
        <w:rPr>
          <w:rFonts w:ascii="Calibri Light" w:eastAsia="Times New Roman" w:hAnsi="Calibri Light" w:cs="Calibri Light"/>
          <w:color w:val="0070C0"/>
          <w:kern w:val="1"/>
          <w:sz w:val="24"/>
          <w:szCs w:val="24"/>
          <w:lang w:eastAsia="hi-IN" w:bidi="hi-IN"/>
        </w:rPr>
      </w:pPr>
      <w:r>
        <w:rPr>
          <w:rFonts w:ascii="Calibri Light" w:eastAsia="Times New Roman" w:hAnsi="Calibri Light" w:cs="Calibri Light"/>
          <w:color w:val="0070C0"/>
          <w:kern w:val="1"/>
          <w:sz w:val="24"/>
          <w:szCs w:val="24"/>
          <w:lang w:eastAsia="hi-IN" w:bidi="hi-IN"/>
        </w:rPr>
        <w:t xml:space="preserve">La Région </w:t>
      </w:r>
      <w:r w:rsidR="00DC3183" w:rsidRPr="00625AD3">
        <w:rPr>
          <w:rFonts w:ascii="Calibri Light" w:eastAsia="Times New Roman" w:hAnsi="Calibri Light" w:cs="Calibri Light"/>
          <w:color w:val="0070C0"/>
          <w:kern w:val="1"/>
          <w:sz w:val="24"/>
          <w:szCs w:val="24"/>
          <w:lang w:eastAsia="hi-IN" w:bidi="hi-IN"/>
        </w:rPr>
        <w:t xml:space="preserve">est </w:t>
      </w:r>
      <w:r>
        <w:rPr>
          <w:rFonts w:ascii="Calibri Light" w:eastAsia="Times New Roman" w:hAnsi="Calibri Light" w:cs="Calibri Light"/>
          <w:color w:val="0070C0"/>
          <w:kern w:val="1"/>
          <w:sz w:val="24"/>
          <w:szCs w:val="24"/>
          <w:lang w:eastAsia="hi-IN" w:bidi="hi-IN"/>
        </w:rPr>
        <w:t xml:space="preserve">le guichet unique du </w:t>
      </w:r>
      <w:r w:rsidR="002909D3">
        <w:rPr>
          <w:rFonts w:ascii="Calibri Light" w:eastAsia="Times New Roman" w:hAnsi="Calibri Light" w:cs="Calibri Light"/>
          <w:color w:val="0070C0"/>
          <w:kern w:val="1"/>
          <w:sz w:val="24"/>
          <w:szCs w:val="24"/>
          <w:lang w:eastAsia="hi-IN" w:bidi="hi-IN"/>
        </w:rPr>
        <w:t xml:space="preserve">dossier </w:t>
      </w:r>
      <w:r w:rsidR="002909D3" w:rsidRPr="00625AD3">
        <w:rPr>
          <w:rFonts w:ascii="Calibri Light" w:eastAsia="Times New Roman" w:hAnsi="Calibri Light" w:cs="Calibri Light"/>
          <w:color w:val="0070C0"/>
          <w:kern w:val="1"/>
          <w:sz w:val="24"/>
          <w:szCs w:val="24"/>
          <w:lang w:eastAsia="hi-IN" w:bidi="hi-IN"/>
        </w:rPr>
        <w:t>FEADER</w:t>
      </w:r>
      <w:r w:rsidR="00DC3183" w:rsidRPr="00625AD3">
        <w:rPr>
          <w:rFonts w:ascii="Calibri Light" w:eastAsia="Times New Roman" w:hAnsi="Calibri Light" w:cs="Calibri Light"/>
          <w:color w:val="0070C0"/>
          <w:kern w:val="1"/>
          <w:sz w:val="24"/>
          <w:szCs w:val="24"/>
          <w:lang w:eastAsia="hi-IN" w:bidi="hi-IN"/>
        </w:rPr>
        <w:t>.</w:t>
      </w:r>
    </w:p>
    <w:p w14:paraId="621BB768" w14:textId="2FA33860" w:rsidR="00AD1BEA" w:rsidRPr="00684FE7" w:rsidRDefault="00AD1BEA" w:rsidP="00684FE7">
      <w:pPr>
        <w:rPr>
          <w:rFonts w:eastAsia="Times New Roman" w:cs="Times New Roman"/>
          <w:b/>
          <w:bCs/>
          <w:color w:val="7A0012"/>
          <w:sz w:val="48"/>
          <w:szCs w:val="28"/>
        </w:rPr>
      </w:pPr>
      <w:r w:rsidRPr="00684FE7">
        <w:rPr>
          <w:b/>
          <w:bCs/>
          <w:color w:val="7A0012"/>
        </w:rPr>
        <w:br w:type="page"/>
      </w:r>
    </w:p>
    <w:p w14:paraId="33565FC0" w14:textId="1F7B2CAE" w:rsidR="00AD1BEA" w:rsidRDefault="00AD1BEA" w:rsidP="00537F60">
      <w:pPr>
        <w:pStyle w:val="Titre1"/>
        <w:rPr>
          <w:rFonts w:ascii="CloneRoundedLatn-Me" w:hAnsi="CloneRoundedLatn-Me"/>
          <w:b/>
          <w:bCs/>
          <w:color w:val="7A0012"/>
        </w:rPr>
      </w:pPr>
      <w:bookmarkStart w:id="1" w:name="_Toc205536021"/>
      <w:r w:rsidRPr="00537F60">
        <w:rPr>
          <w:rFonts w:ascii="CloneRoundedLatn-Me" w:hAnsi="CloneRoundedLatn-Me"/>
          <w:b/>
          <w:bCs/>
          <w:color w:val="7A0012"/>
        </w:rPr>
        <w:lastRenderedPageBreak/>
        <w:t>Informations importantes</w:t>
      </w:r>
      <w:bookmarkEnd w:id="1"/>
      <w:r w:rsidRPr="00537F60">
        <w:rPr>
          <w:rFonts w:ascii="CloneRoundedLatn-Me" w:hAnsi="CloneRoundedLatn-Me"/>
          <w:b/>
          <w:bCs/>
          <w:color w:val="7A0012"/>
        </w:rPr>
        <w:t xml:space="preserve"> </w:t>
      </w:r>
    </w:p>
    <w:p w14:paraId="536DCBAD" w14:textId="77777777" w:rsidR="00C71DE6" w:rsidRPr="00C71DE6" w:rsidRDefault="00C71DE6" w:rsidP="00C71DE6"/>
    <w:p w14:paraId="3C392246" w14:textId="77777777" w:rsidR="00C71DE6" w:rsidRPr="00AD1BEA" w:rsidRDefault="00C71DE6" w:rsidP="00C71DE6">
      <w:pPr>
        <w:pStyle w:val="Titre2"/>
        <w:rPr>
          <w:b/>
          <w:bCs/>
          <w:color w:val="7A0012"/>
        </w:rPr>
      </w:pPr>
      <w:r>
        <w:rPr>
          <w:b/>
          <w:bCs/>
          <w:color w:val="7A0012"/>
        </w:rPr>
        <w:t>Période de dépôt des demandes d’aide</w:t>
      </w:r>
      <w:r w:rsidRPr="00AD1BEA">
        <w:rPr>
          <w:b/>
          <w:bCs/>
          <w:color w:val="7A0012"/>
        </w:rPr>
        <w:t xml:space="preserve"> </w:t>
      </w:r>
    </w:p>
    <w:p w14:paraId="76E4AECB" w14:textId="77777777" w:rsidR="00C71DE6" w:rsidRDefault="00C71DE6" w:rsidP="00C71DE6"/>
    <w:tbl>
      <w:tblPr>
        <w:tblStyle w:val="TableauGrille4-Accentuation11"/>
        <w:tblW w:w="0" w:type="auto"/>
        <w:tblLook w:val="04A0" w:firstRow="1" w:lastRow="0" w:firstColumn="1" w:lastColumn="0" w:noHBand="0" w:noVBand="1"/>
      </w:tblPr>
      <w:tblGrid>
        <w:gridCol w:w="2122"/>
        <w:gridCol w:w="2049"/>
      </w:tblGrid>
      <w:tr w:rsidR="00C71DE6" w:rsidRPr="00317010" w14:paraId="3E2E2321" w14:textId="77777777" w:rsidTr="005B49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shd w:val="clear" w:color="auto" w:fill="008080"/>
          </w:tcPr>
          <w:p w14:paraId="3E129A02" w14:textId="77777777" w:rsidR="00C71DE6" w:rsidRPr="00317010" w:rsidRDefault="00C71DE6" w:rsidP="005B499A">
            <w:pPr>
              <w:rPr>
                <w:rFonts w:ascii="CloneRoundedLatn-Me" w:eastAsia="Arial" w:hAnsi="CloneRoundedLatn-Me" w:cs="Times New Roman"/>
                <w:color w:val="FFFFFF" w:themeColor="background1"/>
                <w:sz w:val="24"/>
                <w:szCs w:val="24"/>
              </w:rPr>
            </w:pPr>
            <w:r w:rsidRPr="00317010">
              <w:rPr>
                <w:rFonts w:ascii="CloneRoundedLatn-Me" w:eastAsia="Arial" w:hAnsi="CloneRoundedLatn-Me" w:cs="Times New Roman"/>
                <w:color w:val="FFFFFF" w:themeColor="background1"/>
                <w:sz w:val="24"/>
                <w:szCs w:val="24"/>
              </w:rPr>
              <w:t>Date d’ouverture</w:t>
            </w:r>
          </w:p>
        </w:tc>
        <w:tc>
          <w:tcPr>
            <w:tcW w:w="2049" w:type="dxa"/>
            <w:shd w:val="clear" w:color="auto" w:fill="008080"/>
          </w:tcPr>
          <w:p w14:paraId="6AAB06BB" w14:textId="77777777" w:rsidR="00C71DE6" w:rsidRPr="00317010" w:rsidRDefault="00C71DE6" w:rsidP="005B499A">
            <w:pPr>
              <w:cnfStyle w:val="100000000000" w:firstRow="1" w:lastRow="0" w:firstColumn="0" w:lastColumn="0" w:oddVBand="0" w:evenVBand="0" w:oddHBand="0" w:evenHBand="0" w:firstRowFirstColumn="0" w:firstRowLastColumn="0" w:lastRowFirstColumn="0" w:lastRowLastColumn="0"/>
              <w:rPr>
                <w:rFonts w:ascii="CloneRoundedLatn-Me" w:eastAsia="Arial" w:hAnsi="CloneRoundedLatn-Me" w:cs="Times New Roman"/>
                <w:color w:val="FFFFFF" w:themeColor="background1"/>
                <w:sz w:val="24"/>
                <w:szCs w:val="24"/>
              </w:rPr>
            </w:pPr>
            <w:r w:rsidRPr="00317010">
              <w:rPr>
                <w:rFonts w:ascii="CloneRoundedLatn-Me" w:eastAsia="Arial" w:hAnsi="CloneRoundedLatn-Me" w:cs="Times New Roman"/>
                <w:color w:val="FFFFFF" w:themeColor="background1"/>
                <w:sz w:val="24"/>
                <w:szCs w:val="24"/>
              </w:rPr>
              <w:t xml:space="preserve"> Date de clôture</w:t>
            </w:r>
          </w:p>
        </w:tc>
      </w:tr>
      <w:tr w:rsidR="00C71DE6" w:rsidRPr="00317010" w14:paraId="55FD7A41" w14:textId="77777777" w:rsidTr="005B49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14:paraId="0B0671BF" w14:textId="367FDBF5" w:rsidR="00C71DE6" w:rsidRPr="005D6493" w:rsidRDefault="005079AB" w:rsidP="00655BD6">
            <w:pPr>
              <w:jc w:val="center"/>
              <w:rPr>
                <w:rFonts w:ascii="CloneRoundedLatn-Me" w:eastAsia="Arial" w:hAnsi="CloneRoundedLatn-Me" w:cs="Times New Roman"/>
                <w:color w:val="auto"/>
                <w:sz w:val="24"/>
                <w:szCs w:val="24"/>
              </w:rPr>
            </w:pPr>
            <w:r w:rsidRPr="005D6493">
              <w:rPr>
                <w:rFonts w:ascii="CloneRoundedLatn-Me" w:eastAsia="Arial" w:hAnsi="CloneRoundedLatn-Me" w:cs="Times New Roman"/>
                <w:color w:val="auto"/>
                <w:sz w:val="24"/>
                <w:szCs w:val="24"/>
              </w:rPr>
              <w:t>0</w:t>
            </w:r>
            <w:r w:rsidR="001A0A05">
              <w:rPr>
                <w:rFonts w:ascii="CloneRoundedLatn-Me" w:eastAsia="Arial" w:hAnsi="CloneRoundedLatn-Me" w:cs="Times New Roman"/>
                <w:color w:val="auto"/>
                <w:sz w:val="24"/>
                <w:szCs w:val="24"/>
              </w:rPr>
              <w:t>3</w:t>
            </w:r>
            <w:r w:rsidRPr="005D6493">
              <w:rPr>
                <w:rFonts w:ascii="CloneRoundedLatn-Me" w:eastAsia="Arial" w:hAnsi="CloneRoundedLatn-Me" w:cs="Times New Roman"/>
                <w:color w:val="auto"/>
                <w:sz w:val="24"/>
                <w:szCs w:val="24"/>
              </w:rPr>
              <w:t>/11/</w:t>
            </w:r>
            <w:r w:rsidR="00655BD6" w:rsidRPr="005D6493">
              <w:rPr>
                <w:rFonts w:ascii="CloneRoundedLatn-Me" w:eastAsia="Arial" w:hAnsi="CloneRoundedLatn-Me" w:cs="Times New Roman"/>
                <w:color w:val="auto"/>
                <w:sz w:val="24"/>
                <w:szCs w:val="24"/>
              </w:rPr>
              <w:t xml:space="preserve"> 202</w:t>
            </w:r>
            <w:r w:rsidRPr="005D6493">
              <w:rPr>
                <w:rFonts w:ascii="CloneRoundedLatn-Me" w:eastAsia="Arial" w:hAnsi="CloneRoundedLatn-Me" w:cs="Times New Roman"/>
                <w:color w:val="auto"/>
                <w:sz w:val="24"/>
                <w:szCs w:val="24"/>
              </w:rPr>
              <w:t>5</w:t>
            </w:r>
          </w:p>
        </w:tc>
        <w:tc>
          <w:tcPr>
            <w:tcW w:w="2049" w:type="dxa"/>
            <w:shd w:val="clear" w:color="auto" w:fill="auto"/>
          </w:tcPr>
          <w:p w14:paraId="11466E2D" w14:textId="73237F76" w:rsidR="00C71DE6" w:rsidRPr="005D6493" w:rsidRDefault="005079AB" w:rsidP="00655BD6">
            <w:pPr>
              <w:jc w:val="center"/>
              <w:cnfStyle w:val="000000100000" w:firstRow="0" w:lastRow="0" w:firstColumn="0" w:lastColumn="0" w:oddVBand="0" w:evenVBand="0" w:oddHBand="1" w:evenHBand="0" w:firstRowFirstColumn="0" w:firstRowLastColumn="0" w:lastRowFirstColumn="0" w:lastRowLastColumn="0"/>
              <w:rPr>
                <w:rFonts w:ascii="CloneRoundedLatn-Me" w:eastAsia="Arial" w:hAnsi="CloneRoundedLatn-Me" w:cs="Times New Roman"/>
                <w:b/>
                <w:bCs/>
                <w:color w:val="FFFFFF" w:themeColor="background1"/>
                <w:sz w:val="24"/>
                <w:szCs w:val="24"/>
              </w:rPr>
            </w:pPr>
            <w:r w:rsidRPr="005D6493">
              <w:rPr>
                <w:rFonts w:ascii="CloneRoundedLatn-Me" w:eastAsia="Arial" w:hAnsi="CloneRoundedLatn-Me" w:cs="Times New Roman"/>
                <w:b/>
                <w:bCs/>
                <w:color w:val="auto"/>
                <w:sz w:val="24"/>
                <w:szCs w:val="24"/>
              </w:rPr>
              <w:t>31</w:t>
            </w:r>
            <w:r w:rsidR="00655BD6" w:rsidRPr="005D6493">
              <w:rPr>
                <w:rFonts w:ascii="CloneRoundedLatn-Me" w:eastAsia="Arial" w:hAnsi="CloneRoundedLatn-Me" w:cs="Times New Roman"/>
                <w:b/>
                <w:bCs/>
                <w:color w:val="auto"/>
                <w:sz w:val="24"/>
                <w:szCs w:val="24"/>
              </w:rPr>
              <w:t xml:space="preserve"> </w:t>
            </w:r>
            <w:r w:rsidR="00671A18" w:rsidRPr="005D6493">
              <w:rPr>
                <w:rFonts w:ascii="CloneRoundedLatn-Me" w:eastAsia="Arial" w:hAnsi="CloneRoundedLatn-Me" w:cs="Times New Roman"/>
                <w:b/>
                <w:bCs/>
                <w:color w:val="auto"/>
                <w:sz w:val="24"/>
                <w:szCs w:val="24"/>
              </w:rPr>
              <w:t>déc.</w:t>
            </w:r>
            <w:r w:rsidR="00655BD6" w:rsidRPr="005D6493">
              <w:rPr>
                <w:rFonts w:ascii="CloneRoundedLatn-Me" w:eastAsia="Arial" w:hAnsi="CloneRoundedLatn-Me" w:cs="Times New Roman"/>
                <w:b/>
                <w:bCs/>
                <w:color w:val="auto"/>
                <w:sz w:val="24"/>
                <w:szCs w:val="24"/>
              </w:rPr>
              <w:t xml:space="preserve"> 202</w:t>
            </w:r>
            <w:r w:rsidRPr="005D6493">
              <w:rPr>
                <w:rFonts w:ascii="CloneRoundedLatn-Me" w:eastAsia="Arial" w:hAnsi="CloneRoundedLatn-Me" w:cs="Times New Roman"/>
                <w:b/>
                <w:bCs/>
                <w:color w:val="auto"/>
                <w:sz w:val="24"/>
                <w:szCs w:val="24"/>
              </w:rPr>
              <w:t>5</w:t>
            </w:r>
          </w:p>
        </w:tc>
      </w:tr>
    </w:tbl>
    <w:p w14:paraId="7847FB82" w14:textId="77777777" w:rsidR="00C71DE6" w:rsidRDefault="00C71DE6" w:rsidP="00C71DE6">
      <w:pPr>
        <w:rPr>
          <w:lang w:eastAsia="hi-IN" w:bidi="hi-IN"/>
        </w:rPr>
      </w:pPr>
    </w:p>
    <w:p w14:paraId="7C8899A4" w14:textId="5CC5E410" w:rsidR="00C71DE6" w:rsidRDefault="00C71DE6" w:rsidP="00C71DE6">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Pour ce dispositif, et conformément au transfert de compétences opéré par la loi relative à la différenciation, la décentralisation, la déconcentration et portant diverses mesures de simplification de l'action publique locale dite loi 3DS, le Guichet Unique Service Instructeur (GUSI) est la Région Provence-Alpes-Côte d’Azur. </w:t>
      </w:r>
    </w:p>
    <w:p w14:paraId="2ECB2C14" w14:textId="77777777" w:rsidR="00CB1E48" w:rsidRPr="00AB6A9F" w:rsidRDefault="00CB1E48" w:rsidP="00C71DE6">
      <w:pPr>
        <w:jc w:val="both"/>
        <w:rPr>
          <w:rFonts w:asciiTheme="majorHAnsi" w:hAnsiTheme="majorHAnsi" w:cstheme="majorHAnsi"/>
          <w:lang w:eastAsia="hi-IN" w:bidi="hi-IN"/>
        </w:rPr>
      </w:pPr>
    </w:p>
    <w:p w14:paraId="5A05641C" w14:textId="4CF4EB2D" w:rsidR="00C71DE6" w:rsidRPr="00AD1BEA" w:rsidRDefault="00C71DE6" w:rsidP="00C71DE6">
      <w:pPr>
        <w:pStyle w:val="Titre2"/>
        <w:rPr>
          <w:b/>
          <w:bCs/>
          <w:color w:val="7A0012"/>
        </w:rPr>
      </w:pPr>
      <w:r>
        <w:rPr>
          <w:b/>
          <w:bCs/>
          <w:color w:val="7A0012"/>
        </w:rPr>
        <w:t xml:space="preserve">Le dépôt de la demande est réalisé </w:t>
      </w:r>
      <w:r w:rsidR="006E0C56">
        <w:rPr>
          <w:b/>
          <w:bCs/>
          <w:color w:val="7A0012"/>
        </w:rPr>
        <w:t>de manière dématérialisée</w:t>
      </w:r>
    </w:p>
    <w:p w14:paraId="1BDE6748" w14:textId="77777777" w:rsidR="00C71DE6" w:rsidRDefault="00C71DE6" w:rsidP="00C71DE6"/>
    <w:p w14:paraId="3E2CF838" w14:textId="0538E7E9" w:rsidR="00C71DE6" w:rsidRPr="00411F10"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Le dépôt des dossiers de demande d’aide s’opère </w:t>
      </w:r>
      <w:r w:rsidRPr="006E0C56">
        <w:rPr>
          <w:rFonts w:asciiTheme="majorHAnsi" w:hAnsiTheme="majorHAnsi" w:cstheme="majorHAnsi"/>
          <w:lang w:eastAsia="hi-IN" w:bidi="hi-IN"/>
        </w:rPr>
        <w:t xml:space="preserve">par le biais </w:t>
      </w:r>
      <w:r w:rsidR="00681E84">
        <w:rPr>
          <w:rFonts w:asciiTheme="majorHAnsi" w:hAnsiTheme="majorHAnsi" w:cstheme="majorHAnsi"/>
          <w:lang w:eastAsia="hi-IN" w:bidi="hi-IN"/>
        </w:rPr>
        <w:t>du portail de demande de subvention de la Région SUD, via le</w:t>
      </w:r>
      <w:r w:rsidRPr="006E0C56">
        <w:rPr>
          <w:rFonts w:asciiTheme="majorHAnsi" w:hAnsiTheme="majorHAnsi" w:cstheme="majorHAnsi"/>
          <w:lang w:eastAsia="hi-IN" w:bidi="hi-IN"/>
        </w:rPr>
        <w:t xml:space="preserve"> lien suivant : </w:t>
      </w:r>
      <w:r w:rsidR="00681E84" w:rsidRPr="00681E84">
        <w:rPr>
          <w:rFonts w:asciiTheme="majorHAnsi" w:hAnsiTheme="majorHAnsi" w:cstheme="majorHAnsi"/>
          <w:lang w:eastAsia="hi-IN" w:bidi="hi-IN"/>
        </w:rPr>
        <w:t>https://sudconnect.maregionsud.fr</w:t>
      </w:r>
    </w:p>
    <w:p w14:paraId="265380F1" w14:textId="73258525" w:rsidR="00C71DE6" w:rsidRDefault="00C71DE6" w:rsidP="00C71DE6">
      <w:pPr>
        <w:jc w:val="both"/>
        <w:rPr>
          <w:rStyle w:val="Lienhypertexte"/>
        </w:rPr>
      </w:pPr>
      <w:r w:rsidRPr="00411F10">
        <w:rPr>
          <w:rFonts w:asciiTheme="majorHAnsi" w:hAnsiTheme="majorHAnsi" w:cstheme="majorHAnsi"/>
          <w:lang w:eastAsia="hi-IN" w:bidi="hi-IN"/>
        </w:rPr>
        <w:t>S</w:t>
      </w:r>
      <w:r>
        <w:rPr>
          <w:rFonts w:asciiTheme="majorHAnsi" w:hAnsiTheme="majorHAnsi" w:cstheme="majorHAnsi"/>
          <w:lang w:eastAsia="hi-IN" w:bidi="hi-IN"/>
        </w:rPr>
        <w:t>’il s’agit d’une première connexion</w:t>
      </w:r>
      <w:r w:rsidRPr="00411F10">
        <w:rPr>
          <w:rFonts w:asciiTheme="majorHAnsi" w:hAnsiTheme="majorHAnsi" w:cstheme="majorHAnsi"/>
          <w:lang w:eastAsia="hi-IN" w:bidi="hi-IN"/>
        </w:rPr>
        <w:t xml:space="preserve">, </w:t>
      </w:r>
      <w:r>
        <w:rPr>
          <w:rFonts w:asciiTheme="majorHAnsi" w:hAnsiTheme="majorHAnsi" w:cstheme="majorHAnsi"/>
          <w:lang w:eastAsia="hi-IN" w:bidi="hi-IN"/>
        </w:rPr>
        <w:t xml:space="preserve">le demandeur doit </w:t>
      </w:r>
      <w:r w:rsidR="00F83AFC">
        <w:rPr>
          <w:rFonts w:asciiTheme="majorHAnsi" w:hAnsiTheme="majorHAnsi" w:cstheme="majorHAnsi"/>
          <w:lang w:eastAsia="hi-IN" w:bidi="hi-IN"/>
        </w:rPr>
        <w:t xml:space="preserve">créer </w:t>
      </w:r>
      <w:r w:rsidRPr="00411F10">
        <w:rPr>
          <w:rFonts w:asciiTheme="majorHAnsi" w:hAnsiTheme="majorHAnsi" w:cstheme="majorHAnsi"/>
          <w:lang w:eastAsia="hi-IN" w:bidi="hi-IN"/>
        </w:rPr>
        <w:t xml:space="preserve">un compte. Une fois </w:t>
      </w:r>
      <w:r>
        <w:rPr>
          <w:rFonts w:asciiTheme="majorHAnsi" w:hAnsiTheme="majorHAnsi" w:cstheme="majorHAnsi"/>
          <w:lang w:eastAsia="hi-IN" w:bidi="hi-IN"/>
        </w:rPr>
        <w:t xml:space="preserve">le </w:t>
      </w:r>
      <w:r w:rsidRPr="00411F10">
        <w:rPr>
          <w:rFonts w:asciiTheme="majorHAnsi" w:hAnsiTheme="majorHAnsi" w:cstheme="majorHAnsi"/>
          <w:lang w:eastAsia="hi-IN" w:bidi="hi-IN"/>
        </w:rPr>
        <w:t xml:space="preserve">compte activé et/ou connecté, </w:t>
      </w:r>
      <w:r>
        <w:rPr>
          <w:rFonts w:asciiTheme="majorHAnsi" w:hAnsiTheme="majorHAnsi" w:cstheme="majorHAnsi"/>
          <w:lang w:eastAsia="hi-IN" w:bidi="hi-IN"/>
        </w:rPr>
        <w:t xml:space="preserve">le dépôt de la </w:t>
      </w:r>
      <w:r w:rsidRPr="00411F10">
        <w:rPr>
          <w:rFonts w:asciiTheme="majorHAnsi" w:hAnsiTheme="majorHAnsi" w:cstheme="majorHAnsi"/>
          <w:lang w:eastAsia="hi-IN" w:bidi="hi-IN"/>
        </w:rPr>
        <w:t>demande d’aide</w:t>
      </w:r>
      <w:r>
        <w:rPr>
          <w:rFonts w:asciiTheme="majorHAnsi" w:hAnsiTheme="majorHAnsi" w:cstheme="majorHAnsi"/>
          <w:lang w:eastAsia="hi-IN" w:bidi="hi-IN"/>
        </w:rPr>
        <w:t xml:space="preserve"> sera possible</w:t>
      </w:r>
      <w:r w:rsidR="00681E84">
        <w:rPr>
          <w:rFonts w:asciiTheme="majorHAnsi" w:hAnsiTheme="majorHAnsi" w:cstheme="majorHAnsi"/>
          <w:lang w:eastAsia="hi-IN" w:bidi="hi-IN"/>
        </w:rPr>
        <w:t>.</w:t>
      </w:r>
    </w:p>
    <w:p w14:paraId="6C8665B4" w14:textId="63331992" w:rsidR="00C71DE6" w:rsidRDefault="00C71DE6" w:rsidP="00C71DE6">
      <w:pPr>
        <w:jc w:val="both"/>
        <w:rPr>
          <w:rFonts w:asciiTheme="majorHAnsi" w:hAnsiTheme="majorHAnsi" w:cstheme="majorHAnsi"/>
          <w:b/>
          <w:bCs/>
          <w:color w:val="0070C0"/>
          <w:u w:val="single"/>
          <w:lang w:eastAsia="hi-IN" w:bidi="hi-IN"/>
        </w:rPr>
      </w:pPr>
      <w:r w:rsidRPr="00AA138D">
        <w:rPr>
          <w:rFonts w:asciiTheme="majorHAnsi" w:hAnsiTheme="majorHAnsi" w:cstheme="majorHAnsi"/>
          <w:b/>
          <w:bCs/>
          <w:color w:val="0070C0"/>
          <w:u w:val="single"/>
          <w:lang w:eastAsia="hi-IN" w:bidi="hi-IN"/>
        </w:rPr>
        <w:t xml:space="preserve">Pour que la demande soit </w:t>
      </w:r>
      <w:r w:rsidR="00FE58B1">
        <w:rPr>
          <w:rFonts w:asciiTheme="majorHAnsi" w:hAnsiTheme="majorHAnsi" w:cstheme="majorHAnsi"/>
          <w:b/>
          <w:bCs/>
          <w:color w:val="0070C0"/>
          <w:u w:val="single"/>
          <w:lang w:eastAsia="hi-IN" w:bidi="hi-IN"/>
        </w:rPr>
        <w:t>prise en compte</w:t>
      </w:r>
      <w:r w:rsidRPr="00AA138D">
        <w:rPr>
          <w:rFonts w:asciiTheme="majorHAnsi" w:hAnsiTheme="majorHAnsi" w:cstheme="majorHAnsi"/>
          <w:b/>
          <w:bCs/>
          <w:color w:val="0070C0"/>
          <w:u w:val="single"/>
          <w:lang w:eastAsia="hi-IN" w:bidi="hi-IN"/>
        </w:rPr>
        <w:t xml:space="preserve"> </w:t>
      </w:r>
      <w:r w:rsidR="00FE58B1">
        <w:rPr>
          <w:rFonts w:asciiTheme="majorHAnsi" w:hAnsiTheme="majorHAnsi" w:cstheme="majorHAnsi"/>
          <w:b/>
          <w:bCs/>
          <w:color w:val="0070C0"/>
          <w:u w:val="single"/>
          <w:lang w:eastAsia="hi-IN" w:bidi="hi-IN"/>
        </w:rPr>
        <w:t xml:space="preserve">elle devra être </w:t>
      </w:r>
      <w:r w:rsidRPr="00AA138D">
        <w:rPr>
          <w:rFonts w:asciiTheme="majorHAnsi" w:hAnsiTheme="majorHAnsi" w:cstheme="majorHAnsi"/>
          <w:b/>
          <w:bCs/>
          <w:color w:val="0070C0"/>
          <w:u w:val="single"/>
          <w:lang w:eastAsia="hi-IN" w:bidi="hi-IN"/>
        </w:rPr>
        <w:t>validée sur l</w:t>
      </w:r>
      <w:r w:rsidR="005D6493">
        <w:rPr>
          <w:rFonts w:asciiTheme="majorHAnsi" w:hAnsiTheme="majorHAnsi" w:cstheme="majorHAnsi"/>
          <w:b/>
          <w:bCs/>
          <w:color w:val="0070C0"/>
          <w:u w:val="single"/>
          <w:lang w:eastAsia="hi-IN" w:bidi="hi-IN"/>
        </w:rPr>
        <w:t xml:space="preserve">e portail d’aide </w:t>
      </w:r>
      <w:r w:rsidRPr="00AA138D">
        <w:rPr>
          <w:rFonts w:asciiTheme="majorHAnsi" w:hAnsiTheme="majorHAnsi" w:cstheme="majorHAnsi"/>
          <w:b/>
          <w:bCs/>
          <w:color w:val="0070C0"/>
          <w:u w:val="single"/>
          <w:lang w:eastAsia="hi-IN" w:bidi="hi-IN"/>
        </w:rPr>
        <w:t>avant la date de clôture mentionnée dans l’appel à projets</w:t>
      </w:r>
      <w:r w:rsidR="00681E84">
        <w:rPr>
          <w:rFonts w:asciiTheme="majorHAnsi" w:hAnsiTheme="majorHAnsi" w:cstheme="majorHAnsi"/>
          <w:b/>
          <w:bCs/>
          <w:color w:val="0070C0"/>
          <w:u w:val="single"/>
          <w:lang w:eastAsia="hi-IN" w:bidi="hi-IN"/>
        </w:rPr>
        <w:t>.</w:t>
      </w:r>
    </w:p>
    <w:p w14:paraId="7AF8A785" w14:textId="77777777" w:rsidR="00C71DE6" w:rsidRPr="00411F10" w:rsidRDefault="00C71DE6" w:rsidP="00C71DE6">
      <w:pPr>
        <w:jc w:val="both"/>
        <w:rPr>
          <w:rFonts w:asciiTheme="majorHAnsi" w:hAnsiTheme="majorHAnsi" w:cstheme="majorHAnsi"/>
          <w:lang w:eastAsia="hi-IN" w:bidi="hi-IN"/>
        </w:rPr>
      </w:pPr>
      <w:r>
        <w:rPr>
          <w:rFonts w:asciiTheme="majorHAnsi" w:hAnsiTheme="majorHAnsi" w:cstheme="majorHAnsi"/>
          <w:lang w:eastAsia="hi-IN" w:bidi="hi-IN"/>
        </w:rPr>
        <w:t xml:space="preserve">A titre exceptionnel et à justifier : le dépôt papier peut être autorisé dans certains cas : </w:t>
      </w:r>
      <w:r w:rsidRPr="00411F10">
        <w:rPr>
          <w:rFonts w:asciiTheme="majorHAnsi" w:hAnsiTheme="majorHAnsi" w:cstheme="majorHAnsi"/>
          <w:lang w:eastAsia="hi-IN" w:bidi="hi-IN"/>
        </w:rPr>
        <w:t xml:space="preserve"> </w:t>
      </w:r>
    </w:p>
    <w:p w14:paraId="13914B20" w14:textId="77777777" w:rsidR="00681E84" w:rsidRDefault="00C71DE6" w:rsidP="00681E84">
      <w:pPr>
        <w:pStyle w:val="Paragraphedeliste"/>
        <w:numPr>
          <w:ilvl w:val="0"/>
          <w:numId w:val="1"/>
        </w:num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Si </w:t>
      </w:r>
      <w:r>
        <w:rPr>
          <w:rFonts w:asciiTheme="majorHAnsi" w:hAnsiTheme="majorHAnsi" w:cstheme="majorHAnsi"/>
          <w:lang w:eastAsia="hi-IN" w:bidi="hi-IN"/>
        </w:rPr>
        <w:t xml:space="preserve">le demandeur est </w:t>
      </w:r>
      <w:r w:rsidRPr="00AB6A9F">
        <w:rPr>
          <w:rFonts w:asciiTheme="majorHAnsi" w:hAnsiTheme="majorHAnsi" w:cstheme="majorHAnsi"/>
          <w:lang w:eastAsia="hi-IN" w:bidi="hi-IN"/>
        </w:rPr>
        <w:t xml:space="preserve">en incapacité de déposer une demande d’aide </w:t>
      </w:r>
      <w:r w:rsidRPr="00AB6A9F">
        <w:rPr>
          <w:rFonts w:asciiTheme="majorHAnsi" w:hAnsiTheme="majorHAnsi" w:cstheme="majorHAnsi"/>
          <w:lang w:eastAsia="hi-IN" w:bidi="hi-IN"/>
        </w:rPr>
        <w:t>dématérialisée</w:t>
      </w:r>
      <w:r w:rsidRPr="003A0B26">
        <w:rPr>
          <w:vertAlign w:val="superscript"/>
          <w:lang w:eastAsia="hi-IN" w:bidi="hi-IN"/>
        </w:rPr>
        <w:footnoteReference w:id="1"/>
      </w:r>
      <w:r w:rsidRPr="003A0B26">
        <w:rPr>
          <w:rFonts w:asciiTheme="majorHAnsi" w:hAnsiTheme="majorHAnsi" w:cstheme="majorHAnsi"/>
          <w:lang w:eastAsia="hi-IN" w:bidi="hi-IN"/>
        </w:rPr>
        <w:t>,</w:t>
      </w:r>
      <w:r w:rsidRPr="00AB6A9F">
        <w:rPr>
          <w:rFonts w:asciiTheme="majorHAnsi" w:hAnsiTheme="majorHAnsi" w:cstheme="majorHAnsi"/>
          <w:lang w:eastAsia="hi-IN" w:bidi="hi-IN"/>
        </w:rPr>
        <w:t xml:space="preserve"> il sera possible de transmettre une demande papier en sollicitant un formulaire papier au service instructeur :</w:t>
      </w:r>
    </w:p>
    <w:p w14:paraId="303F8058" w14:textId="3218AE69" w:rsidR="00C71DE6" w:rsidRPr="00AB6A9F" w:rsidRDefault="00681E84" w:rsidP="00681E84">
      <w:pPr>
        <w:pStyle w:val="Paragraphedeliste"/>
        <w:jc w:val="both"/>
        <w:rPr>
          <w:rFonts w:asciiTheme="majorHAnsi" w:hAnsiTheme="majorHAnsi" w:cstheme="majorHAnsi"/>
          <w:lang w:eastAsia="hi-IN" w:bidi="hi-IN"/>
        </w:rPr>
      </w:pPr>
      <w:hyperlink r:id="rId13" w:history="1">
        <w:r w:rsidRPr="00671A18">
          <w:rPr>
            <w:rStyle w:val="Lienhypertexte"/>
            <w:rFonts w:asciiTheme="majorHAnsi" w:hAnsiTheme="majorHAnsi" w:cstheme="majorHAnsi"/>
            <w:lang w:eastAsia="hi-IN" w:bidi="hi-IN"/>
          </w:rPr>
          <w:t>feader-information@maregionsud.fr</w:t>
        </w:r>
      </w:hyperlink>
    </w:p>
    <w:p w14:paraId="216AEE5B" w14:textId="77777777" w:rsidR="00681E84"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Dès réception, le dossier en format « papier » sera numérisé dans </w:t>
      </w:r>
      <w:r w:rsidR="00681E84">
        <w:rPr>
          <w:rFonts w:asciiTheme="majorHAnsi" w:hAnsiTheme="majorHAnsi" w:cstheme="majorHAnsi"/>
          <w:lang w:eastAsia="hi-IN" w:bidi="hi-IN"/>
        </w:rPr>
        <w:t>l’</w:t>
      </w:r>
      <w:r w:rsidRPr="00411F10">
        <w:rPr>
          <w:rFonts w:asciiTheme="majorHAnsi" w:hAnsiTheme="majorHAnsi" w:cstheme="majorHAnsi"/>
          <w:lang w:eastAsia="hi-IN" w:bidi="hi-IN"/>
        </w:rPr>
        <w:t>outil</w:t>
      </w:r>
      <w:r w:rsidR="00681E84">
        <w:rPr>
          <w:rFonts w:asciiTheme="majorHAnsi" w:hAnsiTheme="majorHAnsi" w:cstheme="majorHAnsi"/>
          <w:lang w:eastAsia="hi-IN" w:bidi="hi-IN"/>
        </w:rPr>
        <w:t xml:space="preserve"> informatique et un compte sera créé pour l’utilisateur</w:t>
      </w:r>
      <w:r>
        <w:rPr>
          <w:rStyle w:val="Appelnotedebasdep"/>
          <w:rFonts w:asciiTheme="majorHAnsi" w:hAnsiTheme="majorHAnsi" w:cstheme="majorHAnsi"/>
          <w:lang w:eastAsia="hi-IN" w:bidi="hi-IN"/>
        </w:rPr>
        <w:footnoteReference w:id="2"/>
      </w:r>
      <w:r w:rsidRPr="00411F10">
        <w:rPr>
          <w:rFonts w:asciiTheme="majorHAnsi" w:hAnsiTheme="majorHAnsi" w:cstheme="majorHAnsi"/>
          <w:lang w:eastAsia="hi-IN" w:bidi="hi-IN"/>
        </w:rPr>
        <w:t xml:space="preserve">. </w:t>
      </w:r>
    </w:p>
    <w:p w14:paraId="12EE2BE9" w14:textId="1E46E87C" w:rsidR="00C71DE6" w:rsidRPr="00411F10"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Toutes les informations saisies dans le formulaire de demande d’aide seront ainsi re-saisies dans l’outil.  </w:t>
      </w:r>
    </w:p>
    <w:p w14:paraId="795F1C5C" w14:textId="4313D01D" w:rsidR="00C71DE6"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 xml:space="preserve">Chaque demandeur prend connaissance des conditions générales d’utilisations </w:t>
      </w:r>
      <w:r w:rsidR="00681E84">
        <w:rPr>
          <w:rFonts w:asciiTheme="majorHAnsi" w:hAnsiTheme="majorHAnsi" w:cstheme="majorHAnsi"/>
          <w:lang w:eastAsia="hi-IN" w:bidi="hi-IN"/>
        </w:rPr>
        <w:t>du portail des aides, engagement qui sera rappelé et renouvelé dans le formulaire demande d’aide.</w:t>
      </w:r>
    </w:p>
    <w:p w14:paraId="5656CB80" w14:textId="11A249AB" w:rsidR="00C71DE6" w:rsidRPr="00411F10"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Dès la création du compte et la re-saisie du dossier effectuée, une notification sera transmise automatiquement au demandeur à l’adresse du courriel précisée dans le formulaire de demande d’aide, l’informant de cette création et lui demandant de modifier le mot de passe.</w:t>
      </w:r>
    </w:p>
    <w:p w14:paraId="19DEBBCA" w14:textId="10D7047C" w:rsidR="00681E84"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A noter que</w:t>
      </w:r>
      <w:r w:rsidR="00F83AFC">
        <w:rPr>
          <w:rFonts w:asciiTheme="majorHAnsi" w:hAnsiTheme="majorHAnsi" w:cstheme="majorHAnsi"/>
          <w:lang w:eastAsia="hi-IN" w:bidi="hi-IN"/>
        </w:rPr>
        <w:t>,</w:t>
      </w:r>
      <w:r w:rsidRPr="00411F10">
        <w:rPr>
          <w:rFonts w:asciiTheme="majorHAnsi" w:hAnsiTheme="majorHAnsi" w:cstheme="majorHAnsi"/>
          <w:lang w:eastAsia="hi-IN" w:bidi="hi-IN"/>
        </w:rPr>
        <w:t xml:space="preserve"> sans cette acceptation, la demande ne pourra </w:t>
      </w:r>
      <w:r w:rsidR="00F83AFC">
        <w:rPr>
          <w:rFonts w:asciiTheme="majorHAnsi" w:hAnsiTheme="majorHAnsi" w:cstheme="majorHAnsi"/>
          <w:lang w:eastAsia="hi-IN" w:bidi="hi-IN"/>
        </w:rPr>
        <w:t xml:space="preserve">pas </w:t>
      </w:r>
      <w:r w:rsidRPr="00411F10">
        <w:rPr>
          <w:rFonts w:asciiTheme="majorHAnsi" w:hAnsiTheme="majorHAnsi" w:cstheme="majorHAnsi"/>
          <w:lang w:eastAsia="hi-IN" w:bidi="hi-IN"/>
        </w:rPr>
        <w:t>continuer à être traitée par le service instructeur.</w:t>
      </w:r>
      <w:r w:rsidR="00681E84">
        <w:rPr>
          <w:rFonts w:asciiTheme="majorHAnsi" w:hAnsiTheme="majorHAnsi" w:cstheme="majorHAnsi"/>
          <w:lang w:eastAsia="hi-IN" w:bidi="hi-IN"/>
        </w:rPr>
        <w:t xml:space="preserve"> I</w:t>
      </w:r>
      <w:r w:rsidRPr="00411F10">
        <w:rPr>
          <w:rFonts w:asciiTheme="majorHAnsi" w:hAnsiTheme="majorHAnsi" w:cstheme="majorHAnsi"/>
          <w:lang w:eastAsia="hi-IN" w:bidi="hi-IN"/>
        </w:rPr>
        <w:t xml:space="preserve">l sera par la suite possible de communiquer avec le service instructeur en charge du dossier, et d’effectuer des modifications sur ce dernier. </w:t>
      </w:r>
    </w:p>
    <w:p w14:paraId="09162D16" w14:textId="77777777" w:rsidR="00D4356B" w:rsidRPr="00411F10" w:rsidRDefault="00D4356B" w:rsidP="00C71DE6">
      <w:pPr>
        <w:jc w:val="both"/>
        <w:rPr>
          <w:rFonts w:asciiTheme="majorHAnsi" w:hAnsiTheme="majorHAnsi" w:cstheme="majorHAnsi"/>
          <w:lang w:eastAsia="hi-IN" w:bidi="hi-IN"/>
        </w:rPr>
      </w:pPr>
    </w:p>
    <w:p w14:paraId="75899A4E" w14:textId="77777777" w:rsidR="00C71DE6" w:rsidRDefault="00C71DE6" w:rsidP="00C71DE6">
      <w:pPr>
        <w:jc w:val="both"/>
        <w:rPr>
          <w:rFonts w:asciiTheme="majorHAnsi" w:hAnsiTheme="majorHAnsi" w:cstheme="majorHAnsi"/>
          <w:lang w:eastAsia="hi-IN" w:bidi="hi-IN"/>
        </w:rPr>
      </w:pPr>
      <w:r w:rsidRPr="00411F10">
        <w:rPr>
          <w:rFonts w:asciiTheme="majorHAnsi" w:hAnsiTheme="majorHAnsi" w:cstheme="majorHAnsi"/>
          <w:lang w:eastAsia="hi-IN" w:bidi="hi-IN"/>
        </w:rPr>
        <w:t>Dans tous les cas, le service instructeur pourra répondre à toute question.</w:t>
      </w:r>
    </w:p>
    <w:p w14:paraId="4C925896" w14:textId="77777777" w:rsidR="00AD1BEA" w:rsidRDefault="00AD1BEA" w:rsidP="00537F60"/>
    <w:p w14:paraId="667E98D7" w14:textId="77777777" w:rsidR="00D4356B" w:rsidRDefault="00D4356B" w:rsidP="00537F60"/>
    <w:p w14:paraId="5AF1383E" w14:textId="425BE599" w:rsidR="00682D86" w:rsidRPr="00AD1BEA" w:rsidRDefault="00AD1BEA" w:rsidP="00AD1BEA">
      <w:pPr>
        <w:pStyle w:val="Titre2"/>
        <w:rPr>
          <w:b/>
          <w:bCs/>
          <w:color w:val="7A0012"/>
        </w:rPr>
      </w:pPr>
      <w:r w:rsidRPr="00AD1BEA">
        <w:rPr>
          <w:b/>
          <w:bCs/>
          <w:color w:val="7A0012"/>
        </w:rPr>
        <w:lastRenderedPageBreak/>
        <w:t xml:space="preserve">La </w:t>
      </w:r>
      <w:r w:rsidR="00682D86" w:rsidRPr="00AD1BEA">
        <w:rPr>
          <w:b/>
          <w:bCs/>
          <w:color w:val="7A0012"/>
        </w:rPr>
        <w:t xml:space="preserve">demande d’aide FEADER </w:t>
      </w:r>
      <w:r w:rsidRPr="00AD1BEA">
        <w:rPr>
          <w:b/>
          <w:bCs/>
          <w:color w:val="7A0012"/>
        </w:rPr>
        <w:t xml:space="preserve">doit être </w:t>
      </w:r>
      <w:r w:rsidR="00682D86" w:rsidRPr="00AD1BEA">
        <w:rPr>
          <w:b/>
          <w:bCs/>
          <w:color w:val="7A0012"/>
        </w:rPr>
        <w:t>complète</w:t>
      </w:r>
    </w:p>
    <w:p w14:paraId="0A9A193C" w14:textId="2974B6FE" w:rsidR="00C26BC5" w:rsidRDefault="00C26BC5" w:rsidP="00C26BC5"/>
    <w:p w14:paraId="7D9D06E9" w14:textId="1C3A2196" w:rsidR="00AB6A9F" w:rsidRPr="00D7412D" w:rsidRDefault="00AB6A9F" w:rsidP="00C26BC5">
      <w:pPr>
        <w:rPr>
          <w:rFonts w:asciiTheme="majorHAnsi" w:hAnsiTheme="majorHAnsi" w:cstheme="majorHAnsi"/>
        </w:rPr>
      </w:pPr>
      <w:r w:rsidRPr="00D7412D">
        <w:rPr>
          <w:rFonts w:asciiTheme="majorHAnsi" w:hAnsiTheme="majorHAnsi" w:cstheme="majorHAnsi"/>
        </w:rPr>
        <w:t xml:space="preserve">Avant de déposer une demande d’aide, le demandeur doit prendre connaissance de tous les éléments constituant le dossier de demande d’aide, à savoir : </w:t>
      </w:r>
    </w:p>
    <w:p w14:paraId="7D274497" w14:textId="0BF16A51" w:rsidR="00AB6A9F" w:rsidRPr="00D7412D" w:rsidRDefault="00AB6A9F" w:rsidP="00AB6A9F">
      <w:pPr>
        <w:pStyle w:val="Paragraphedeliste"/>
        <w:numPr>
          <w:ilvl w:val="0"/>
          <w:numId w:val="2"/>
        </w:numPr>
        <w:rPr>
          <w:rFonts w:asciiTheme="majorHAnsi" w:hAnsiTheme="majorHAnsi" w:cstheme="majorHAnsi"/>
        </w:rPr>
      </w:pPr>
      <w:r w:rsidRPr="00D7412D">
        <w:rPr>
          <w:rFonts w:asciiTheme="majorHAnsi" w:hAnsiTheme="majorHAnsi" w:cstheme="majorHAnsi"/>
        </w:rPr>
        <w:t>Le présent dossier d’appel à projets ;</w:t>
      </w:r>
    </w:p>
    <w:p w14:paraId="47885D19" w14:textId="01738F1E" w:rsidR="00AB6A9F" w:rsidRPr="00D7412D" w:rsidRDefault="00AB6A9F" w:rsidP="00AB6A9F">
      <w:pPr>
        <w:pStyle w:val="Paragraphedeliste"/>
        <w:numPr>
          <w:ilvl w:val="0"/>
          <w:numId w:val="2"/>
        </w:numPr>
        <w:rPr>
          <w:rFonts w:asciiTheme="majorHAnsi" w:hAnsiTheme="majorHAnsi" w:cstheme="majorHAnsi"/>
        </w:rPr>
      </w:pPr>
      <w:r w:rsidRPr="00D7412D">
        <w:rPr>
          <w:rFonts w:asciiTheme="majorHAnsi" w:hAnsiTheme="majorHAnsi" w:cstheme="majorHAnsi"/>
        </w:rPr>
        <w:t>Le formulaire de demande d’aide</w:t>
      </w:r>
      <w:r w:rsidR="00F41498">
        <w:rPr>
          <w:rFonts w:asciiTheme="majorHAnsi" w:hAnsiTheme="majorHAnsi" w:cstheme="majorHAnsi"/>
        </w:rPr>
        <w:t xml:space="preserve"> </w:t>
      </w:r>
      <w:r w:rsidRPr="00D7412D">
        <w:rPr>
          <w:rFonts w:asciiTheme="majorHAnsi" w:hAnsiTheme="majorHAnsi" w:cstheme="majorHAnsi"/>
        </w:rPr>
        <w:t>et ses annexes</w:t>
      </w:r>
      <w:r w:rsidR="00066581">
        <w:rPr>
          <w:rFonts w:asciiTheme="majorHAnsi" w:hAnsiTheme="majorHAnsi" w:cstheme="majorHAnsi"/>
        </w:rPr>
        <w:t>.</w:t>
      </w:r>
    </w:p>
    <w:p w14:paraId="182ADA0A" w14:textId="77777777" w:rsidR="00FE58B1" w:rsidRDefault="00AA138D" w:rsidP="00065D00">
      <w:pPr>
        <w:jc w:val="both"/>
        <w:rPr>
          <w:rFonts w:asciiTheme="majorHAnsi" w:hAnsiTheme="majorHAnsi" w:cstheme="majorHAnsi"/>
          <w:lang w:eastAsia="hi-IN" w:bidi="hi-IN"/>
        </w:rPr>
      </w:pPr>
      <w:r w:rsidRPr="00D7412D">
        <w:rPr>
          <w:rFonts w:asciiTheme="majorHAnsi" w:hAnsiTheme="majorHAnsi" w:cstheme="majorHAnsi"/>
          <w:lang w:eastAsia="hi-IN" w:bidi="hi-IN"/>
        </w:rPr>
        <w:t>Pour toute question</w:t>
      </w:r>
      <w:r>
        <w:rPr>
          <w:rFonts w:asciiTheme="majorHAnsi" w:hAnsiTheme="majorHAnsi" w:cstheme="majorHAnsi"/>
          <w:lang w:eastAsia="hi-IN" w:bidi="hi-IN"/>
        </w:rPr>
        <w:t xml:space="preserve"> relative à l’appel à projets ou les modalités de dépôt de la demande, le demandeur peut contacter les services de la Région en charge de la gestion de l’intervention régionale FEADER :</w:t>
      </w:r>
    </w:p>
    <w:p w14:paraId="47938C41" w14:textId="058F29A4" w:rsidR="00AA138D" w:rsidRPr="00D4356B" w:rsidRDefault="00AA138D" w:rsidP="00065D00">
      <w:pPr>
        <w:jc w:val="both"/>
        <w:rPr>
          <w:rFonts w:asciiTheme="majorHAnsi" w:hAnsiTheme="majorHAnsi" w:cstheme="majorHAnsi"/>
          <w:lang w:eastAsia="hi-IN" w:bidi="hi-IN"/>
        </w:rPr>
      </w:pPr>
      <w:r w:rsidRPr="00D4356B">
        <w:rPr>
          <w:rFonts w:asciiTheme="majorHAnsi" w:hAnsiTheme="majorHAnsi" w:cstheme="majorHAnsi"/>
          <w:lang w:eastAsia="hi-IN" w:bidi="hi-IN"/>
        </w:rPr>
        <w:t xml:space="preserve"> </w:t>
      </w:r>
      <w:hyperlink r:id="rId14" w:history="1">
        <w:r w:rsidR="00D4356B" w:rsidRPr="00D4356B">
          <w:rPr>
            <w:rStyle w:val="Lienhypertexte"/>
            <w:rFonts w:asciiTheme="majorHAnsi" w:hAnsiTheme="majorHAnsi" w:cstheme="majorHAnsi"/>
            <w:u w:val="none"/>
            <w:lang w:eastAsia="hi-IN" w:bidi="hi-IN"/>
          </w:rPr>
          <w:t>sfata_feader</w:t>
        </w:r>
        <w:r w:rsidR="00066581" w:rsidRPr="00D4356B">
          <w:rPr>
            <w:rStyle w:val="Lienhypertexte"/>
            <w:rFonts w:asciiTheme="majorHAnsi" w:hAnsiTheme="majorHAnsi" w:cstheme="majorHAnsi"/>
            <w:u w:val="none"/>
            <w:lang w:eastAsia="hi-IN" w:bidi="hi-IN"/>
          </w:rPr>
          <w:t>@maregionsud.fr</w:t>
        </w:r>
      </w:hyperlink>
    </w:p>
    <w:p w14:paraId="17D927A6" w14:textId="77777777" w:rsidR="00D7412D" w:rsidRDefault="002808A8" w:rsidP="00065D00">
      <w:pPr>
        <w:jc w:val="both"/>
        <w:rPr>
          <w:rFonts w:asciiTheme="majorHAnsi" w:hAnsiTheme="majorHAnsi" w:cstheme="majorHAnsi"/>
          <w:lang w:eastAsia="hi-IN" w:bidi="hi-IN"/>
        </w:rPr>
      </w:pPr>
      <w:r>
        <w:rPr>
          <w:rFonts w:asciiTheme="majorHAnsi" w:hAnsiTheme="majorHAnsi" w:cstheme="majorHAnsi"/>
          <w:lang w:eastAsia="hi-IN" w:bidi="hi-IN"/>
        </w:rPr>
        <w:t>U</w:t>
      </w:r>
      <w:r w:rsidR="00C26BC5" w:rsidRPr="00AB6A9F">
        <w:rPr>
          <w:rFonts w:asciiTheme="majorHAnsi" w:hAnsiTheme="majorHAnsi" w:cstheme="majorHAnsi"/>
          <w:lang w:eastAsia="hi-IN" w:bidi="hi-IN"/>
        </w:rPr>
        <w:t xml:space="preserve">ne demande d’aide est constituée de toutes les informations qui </w:t>
      </w:r>
      <w:r>
        <w:rPr>
          <w:rFonts w:asciiTheme="majorHAnsi" w:hAnsiTheme="majorHAnsi" w:cstheme="majorHAnsi"/>
          <w:lang w:eastAsia="hi-IN" w:bidi="hi-IN"/>
        </w:rPr>
        <w:t xml:space="preserve">sont exigées </w:t>
      </w:r>
      <w:r w:rsidR="00C26BC5" w:rsidRPr="00AB6A9F">
        <w:rPr>
          <w:rFonts w:asciiTheme="majorHAnsi" w:hAnsiTheme="majorHAnsi" w:cstheme="majorHAnsi"/>
          <w:lang w:eastAsia="hi-IN" w:bidi="hi-IN"/>
        </w:rPr>
        <w:t xml:space="preserve">dans les différents formulaires. </w:t>
      </w:r>
    </w:p>
    <w:p w14:paraId="1AED966F" w14:textId="5892EE9F" w:rsidR="00AA138D" w:rsidRDefault="00C26BC5" w:rsidP="00065D00">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Aussi, une demande d’aide peu ou mal renseignée peut être déclarée irrecevable si les informations utiles pour la traiter ne sont pas disponibles. </w:t>
      </w:r>
    </w:p>
    <w:p w14:paraId="1138E4A7" w14:textId="603D1B1E" w:rsidR="00364FD7" w:rsidRPr="00D7412D" w:rsidRDefault="00364FD7" w:rsidP="00065D00">
      <w:pPr>
        <w:jc w:val="both"/>
        <w:rPr>
          <w:rFonts w:asciiTheme="majorHAnsi" w:hAnsiTheme="majorHAnsi" w:cstheme="majorHAnsi"/>
          <w:b/>
          <w:bCs/>
          <w:lang w:eastAsia="hi-IN" w:bidi="hi-IN"/>
        </w:rPr>
      </w:pPr>
      <w:r w:rsidRPr="00D7412D">
        <w:rPr>
          <w:rFonts w:asciiTheme="majorHAnsi" w:hAnsiTheme="majorHAnsi" w:cstheme="majorHAnsi"/>
          <w:b/>
          <w:bCs/>
          <w:lang w:eastAsia="hi-IN" w:bidi="hi-IN"/>
        </w:rPr>
        <w:t>Des rubriques « commentaires » sont prévues afin d’apporter un complément d’information.</w:t>
      </w:r>
    </w:p>
    <w:p w14:paraId="7B7E5BAB" w14:textId="234643FD" w:rsidR="00D7412D" w:rsidRDefault="00C26BC5" w:rsidP="00065D00">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Les pièces justificatives doivent être transmises et font </w:t>
      </w:r>
      <w:r w:rsidR="00065D00" w:rsidRPr="00AB6A9F">
        <w:rPr>
          <w:rFonts w:asciiTheme="majorHAnsi" w:hAnsiTheme="majorHAnsi" w:cstheme="majorHAnsi"/>
          <w:lang w:eastAsia="hi-IN" w:bidi="hi-IN"/>
        </w:rPr>
        <w:t xml:space="preserve">partie </w:t>
      </w:r>
      <w:r w:rsidR="00AA138D">
        <w:rPr>
          <w:rFonts w:asciiTheme="majorHAnsi" w:hAnsiTheme="majorHAnsi" w:cstheme="majorHAnsi"/>
          <w:lang w:eastAsia="hi-IN" w:bidi="hi-IN"/>
        </w:rPr>
        <w:t xml:space="preserve">intégrante </w:t>
      </w:r>
      <w:r w:rsidR="00065D00" w:rsidRPr="00AB6A9F">
        <w:rPr>
          <w:rFonts w:asciiTheme="majorHAnsi" w:hAnsiTheme="majorHAnsi" w:cstheme="majorHAnsi"/>
          <w:lang w:eastAsia="hi-IN" w:bidi="hi-IN"/>
        </w:rPr>
        <w:t xml:space="preserve">des déclarations faites au titre de la demande d’aide FEADER. </w:t>
      </w:r>
    </w:p>
    <w:p w14:paraId="6D24AD71" w14:textId="0C1ACEDB" w:rsidR="00C26BC5" w:rsidRPr="00AB6A9F" w:rsidRDefault="00065D00" w:rsidP="00065D00">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Aussi, le demandeur doit s’assurer de la véracité de ses déclarations, de leur conformité ainsi que de leur exhaustivité. </w:t>
      </w:r>
      <w:r w:rsidR="00C26BC5" w:rsidRPr="00AB6A9F">
        <w:rPr>
          <w:rFonts w:asciiTheme="majorHAnsi" w:hAnsiTheme="majorHAnsi" w:cstheme="majorHAnsi"/>
          <w:lang w:eastAsia="hi-IN" w:bidi="hi-IN"/>
        </w:rPr>
        <w:t xml:space="preserve"> </w:t>
      </w:r>
    </w:p>
    <w:p w14:paraId="2215258F" w14:textId="78DB0A2F" w:rsidR="00317010" w:rsidRDefault="00C26BC5" w:rsidP="00F55E7E">
      <w:pPr>
        <w:jc w:val="both"/>
        <w:rPr>
          <w:rFonts w:asciiTheme="majorHAnsi" w:hAnsiTheme="majorHAnsi" w:cstheme="majorHAnsi"/>
          <w:b/>
          <w:bCs/>
          <w:color w:val="0070C0"/>
          <w:lang w:eastAsia="hi-IN" w:bidi="hi-IN"/>
        </w:rPr>
      </w:pPr>
      <w:r w:rsidRPr="00AA138D">
        <w:rPr>
          <w:rFonts w:asciiTheme="majorHAnsi" w:hAnsiTheme="majorHAnsi" w:cstheme="majorHAnsi"/>
          <w:b/>
          <w:bCs/>
          <w:color w:val="0070C0"/>
          <w:lang w:eastAsia="hi-IN" w:bidi="hi-IN"/>
        </w:rPr>
        <w:t xml:space="preserve">Une demande d’aide </w:t>
      </w:r>
      <w:r w:rsidR="00AA138D" w:rsidRPr="00AA138D">
        <w:rPr>
          <w:rFonts w:asciiTheme="majorHAnsi" w:hAnsiTheme="majorHAnsi" w:cstheme="majorHAnsi"/>
          <w:b/>
          <w:bCs/>
          <w:color w:val="0070C0"/>
          <w:lang w:eastAsia="hi-IN" w:bidi="hi-IN"/>
        </w:rPr>
        <w:t>incomplète</w:t>
      </w:r>
      <w:r w:rsidRPr="00AA138D">
        <w:rPr>
          <w:rFonts w:asciiTheme="majorHAnsi" w:hAnsiTheme="majorHAnsi" w:cstheme="majorHAnsi"/>
          <w:b/>
          <w:bCs/>
          <w:color w:val="0070C0"/>
          <w:lang w:eastAsia="hi-IN" w:bidi="hi-IN"/>
        </w:rPr>
        <w:t xml:space="preserve"> ou </w:t>
      </w:r>
      <w:r w:rsidR="00AA138D" w:rsidRPr="00AA138D">
        <w:rPr>
          <w:rFonts w:asciiTheme="majorHAnsi" w:hAnsiTheme="majorHAnsi" w:cstheme="majorHAnsi"/>
          <w:b/>
          <w:bCs/>
          <w:color w:val="0070C0"/>
          <w:lang w:eastAsia="hi-IN" w:bidi="hi-IN"/>
        </w:rPr>
        <w:t xml:space="preserve">mal renseignée </w:t>
      </w:r>
      <w:r w:rsidR="00065D00" w:rsidRPr="00AA138D">
        <w:rPr>
          <w:rFonts w:asciiTheme="majorHAnsi" w:hAnsiTheme="majorHAnsi" w:cstheme="majorHAnsi"/>
          <w:b/>
          <w:bCs/>
          <w:color w:val="0070C0"/>
          <w:lang w:eastAsia="hi-IN" w:bidi="hi-IN"/>
        </w:rPr>
        <w:t>conduit à retarder le temps de traitement de manière conséquente, voire d’entrainer son rejet.</w:t>
      </w:r>
      <w:r w:rsidR="00D1357A">
        <w:rPr>
          <w:rStyle w:val="Appelnotedebasdep"/>
          <w:rFonts w:asciiTheme="majorHAnsi" w:hAnsiTheme="majorHAnsi" w:cstheme="majorHAnsi"/>
          <w:b/>
          <w:bCs/>
          <w:color w:val="0070C0"/>
          <w:lang w:eastAsia="hi-IN" w:bidi="hi-IN"/>
        </w:rPr>
        <w:footnoteReference w:id="3"/>
      </w:r>
      <w:r w:rsidR="00065D00" w:rsidRPr="00AA138D">
        <w:rPr>
          <w:rFonts w:asciiTheme="majorHAnsi" w:hAnsiTheme="majorHAnsi" w:cstheme="majorHAnsi"/>
          <w:b/>
          <w:bCs/>
          <w:color w:val="0070C0"/>
          <w:lang w:eastAsia="hi-IN" w:bidi="hi-IN"/>
        </w:rPr>
        <w:t xml:space="preserve"> </w:t>
      </w:r>
    </w:p>
    <w:p w14:paraId="52E3D836" w14:textId="77777777" w:rsidR="00F55E7E" w:rsidRPr="00F55E7E" w:rsidRDefault="00F55E7E" w:rsidP="00F55E7E">
      <w:pPr>
        <w:jc w:val="both"/>
        <w:rPr>
          <w:rFonts w:asciiTheme="majorHAnsi" w:hAnsiTheme="majorHAnsi" w:cstheme="majorHAnsi"/>
          <w:b/>
          <w:bCs/>
          <w:color w:val="0070C0"/>
          <w:lang w:eastAsia="hi-IN" w:bidi="hi-IN"/>
        </w:rPr>
      </w:pPr>
    </w:p>
    <w:p w14:paraId="0EBD439C" w14:textId="062298D3" w:rsidR="00AB6A9F" w:rsidRDefault="00625AD3" w:rsidP="00F55E7E">
      <w:pPr>
        <w:pStyle w:val="Titre2"/>
        <w:rPr>
          <w:b/>
          <w:bCs/>
          <w:color w:val="7A0012"/>
        </w:rPr>
      </w:pPr>
      <w:r>
        <w:rPr>
          <w:b/>
          <w:bCs/>
          <w:color w:val="7A0012"/>
        </w:rPr>
        <w:t xml:space="preserve">Respect des règles relatives au </w:t>
      </w:r>
      <w:r w:rsidR="00317010" w:rsidRPr="00AD1BEA">
        <w:rPr>
          <w:b/>
          <w:bCs/>
          <w:color w:val="7A0012"/>
        </w:rPr>
        <w:t>commence</w:t>
      </w:r>
      <w:r w:rsidR="001D70A1">
        <w:rPr>
          <w:b/>
          <w:bCs/>
          <w:color w:val="7A0012"/>
        </w:rPr>
        <w:t xml:space="preserve">ment du </w:t>
      </w:r>
      <w:r w:rsidR="00317010" w:rsidRPr="00AD1BEA">
        <w:rPr>
          <w:b/>
          <w:bCs/>
          <w:color w:val="7A0012"/>
        </w:rPr>
        <w:t xml:space="preserve">projet  </w:t>
      </w:r>
    </w:p>
    <w:p w14:paraId="0FF53A0D" w14:textId="77777777" w:rsidR="00D4356B" w:rsidRPr="00D4356B" w:rsidRDefault="00D4356B" w:rsidP="00D4356B"/>
    <w:p w14:paraId="52D9E275" w14:textId="33327937" w:rsidR="004C2A44" w:rsidRDefault="004C2A44" w:rsidP="00AB6A9F">
      <w:pPr>
        <w:jc w:val="both"/>
        <w:rPr>
          <w:rFonts w:asciiTheme="majorHAnsi" w:hAnsiTheme="majorHAnsi" w:cstheme="majorHAnsi"/>
          <w:lang w:eastAsia="hi-IN" w:bidi="hi-IN"/>
        </w:rPr>
      </w:pPr>
      <w:r w:rsidRPr="00AB6A9F">
        <w:rPr>
          <w:rFonts w:asciiTheme="majorHAnsi" w:hAnsiTheme="majorHAnsi" w:cstheme="majorHAnsi"/>
          <w:lang w:eastAsia="hi-IN" w:bidi="hi-IN"/>
        </w:rPr>
        <w:t xml:space="preserve">La règlementation relative au FEADER est stricte quant au démarrage ou à l’achèvement du projet. Aussi les demandeurs sont invités à prendre en compte les différentes règles relatives à </w:t>
      </w:r>
      <w:r w:rsidRPr="00DC3183">
        <w:rPr>
          <w:rFonts w:asciiTheme="majorHAnsi" w:hAnsiTheme="majorHAnsi" w:cstheme="majorHAnsi"/>
          <w:b/>
          <w:bCs/>
          <w:color w:val="0070C0"/>
          <w:lang w:eastAsia="hi-IN" w:bidi="hi-IN"/>
        </w:rPr>
        <w:t>l’éligibilité temporelle</w:t>
      </w:r>
      <w:r w:rsidRPr="00DC3183">
        <w:rPr>
          <w:rFonts w:asciiTheme="majorHAnsi" w:hAnsiTheme="majorHAnsi" w:cstheme="majorHAnsi"/>
          <w:color w:val="0070C0"/>
          <w:lang w:eastAsia="hi-IN" w:bidi="hi-IN"/>
        </w:rPr>
        <w:t xml:space="preserve"> </w:t>
      </w:r>
      <w:r w:rsidRPr="00AB6A9F">
        <w:rPr>
          <w:rFonts w:asciiTheme="majorHAnsi" w:hAnsiTheme="majorHAnsi" w:cstheme="majorHAnsi"/>
          <w:lang w:eastAsia="hi-IN" w:bidi="hi-IN"/>
        </w:rPr>
        <w:t xml:space="preserve">de leur projet qui peut borner soit le début de leur projet soit leur achèvement.  </w:t>
      </w:r>
    </w:p>
    <w:p w14:paraId="7794F51B" w14:textId="77777777" w:rsidR="00D4356B" w:rsidRDefault="00D4356B" w:rsidP="00AB6A9F">
      <w:pPr>
        <w:jc w:val="both"/>
        <w:rPr>
          <w:rFonts w:asciiTheme="majorHAnsi" w:hAnsiTheme="majorHAnsi" w:cstheme="majorHAnsi"/>
          <w:lang w:eastAsia="hi-IN" w:bidi="hi-IN"/>
        </w:rPr>
      </w:pPr>
    </w:p>
    <w:p w14:paraId="3B6A11C0" w14:textId="13D7F75A" w:rsidR="00936FD7" w:rsidRDefault="00D7412D" w:rsidP="00AB6A9F">
      <w:pPr>
        <w:jc w:val="both"/>
        <w:rPr>
          <w:rFonts w:asciiTheme="majorHAnsi" w:hAnsiTheme="majorHAnsi" w:cstheme="majorHAnsi"/>
          <w:b/>
          <w:bCs/>
          <w:lang w:eastAsia="hi-IN" w:bidi="hi-IN"/>
        </w:rPr>
      </w:pPr>
      <w:r w:rsidRPr="00D7412D">
        <w:rPr>
          <w:rFonts w:asciiTheme="majorHAnsi" w:hAnsiTheme="majorHAnsi" w:cstheme="majorHAnsi"/>
          <w:b/>
          <w:bCs/>
          <w:lang w:eastAsia="hi-IN" w:bidi="hi-IN"/>
        </w:rPr>
        <w:t xml:space="preserve">Assurez-vous que votre projet est conforme aux règles de commencement (cf. infra </w:t>
      </w:r>
      <w:r w:rsidR="00EF4704">
        <w:rPr>
          <w:rFonts w:asciiTheme="majorHAnsi" w:hAnsiTheme="majorHAnsi" w:cstheme="majorHAnsi"/>
          <w:b/>
          <w:bCs/>
          <w:lang w:eastAsia="hi-IN" w:bidi="hi-IN"/>
        </w:rPr>
        <w:t>« </w:t>
      </w:r>
      <w:r w:rsidRPr="00D7412D">
        <w:rPr>
          <w:rFonts w:asciiTheme="majorHAnsi" w:hAnsiTheme="majorHAnsi" w:cstheme="majorHAnsi"/>
          <w:b/>
          <w:bCs/>
          <w:lang w:eastAsia="hi-IN" w:bidi="hi-IN"/>
        </w:rPr>
        <w:t xml:space="preserve">conditions d’éligibilité applicables </w:t>
      </w:r>
      <w:r w:rsidR="00C71DE6">
        <w:rPr>
          <w:rFonts w:asciiTheme="majorHAnsi" w:hAnsiTheme="majorHAnsi" w:cstheme="majorHAnsi"/>
          <w:b/>
          <w:bCs/>
          <w:lang w:eastAsia="hi-IN" w:bidi="hi-IN"/>
        </w:rPr>
        <w:t xml:space="preserve">à tous les projets </w:t>
      </w:r>
      <w:r w:rsidR="00EF4704">
        <w:rPr>
          <w:rFonts w:asciiTheme="majorHAnsi" w:hAnsiTheme="majorHAnsi" w:cstheme="majorHAnsi"/>
          <w:b/>
          <w:bCs/>
          <w:lang w:eastAsia="hi-IN" w:bidi="hi-IN"/>
        </w:rPr>
        <w:t>»)</w:t>
      </w:r>
      <w:r w:rsidRPr="00D7412D">
        <w:rPr>
          <w:rFonts w:asciiTheme="majorHAnsi" w:hAnsiTheme="majorHAnsi" w:cstheme="majorHAnsi"/>
          <w:b/>
          <w:bCs/>
          <w:lang w:eastAsia="hi-IN" w:bidi="hi-IN"/>
        </w:rPr>
        <w:t>.</w:t>
      </w:r>
    </w:p>
    <w:p w14:paraId="20B67403" w14:textId="77777777" w:rsidR="00D4356B" w:rsidRDefault="00D4356B" w:rsidP="00AB6A9F">
      <w:pPr>
        <w:jc w:val="both"/>
        <w:rPr>
          <w:rFonts w:asciiTheme="majorHAnsi" w:hAnsiTheme="majorHAnsi" w:cstheme="majorHAnsi"/>
          <w:lang w:eastAsia="hi-IN" w:bidi="hi-IN"/>
        </w:rPr>
      </w:pPr>
    </w:p>
    <w:p w14:paraId="02120A0D" w14:textId="0BA7D403" w:rsidR="00936FD7" w:rsidRDefault="00AD1BEA" w:rsidP="00AD1BEA">
      <w:pPr>
        <w:pStyle w:val="Titre2"/>
        <w:rPr>
          <w:b/>
          <w:bCs/>
          <w:color w:val="7A0012"/>
        </w:rPr>
      </w:pPr>
      <w:r>
        <w:rPr>
          <w:b/>
          <w:bCs/>
          <w:color w:val="7A0012"/>
        </w:rPr>
        <w:t>L</w:t>
      </w:r>
      <w:r w:rsidR="00936FD7" w:rsidRPr="00AD1BEA">
        <w:rPr>
          <w:b/>
          <w:bCs/>
          <w:color w:val="7A0012"/>
        </w:rPr>
        <w:t xml:space="preserve">e </w:t>
      </w:r>
      <w:r w:rsidR="001D70A1">
        <w:rPr>
          <w:b/>
          <w:bCs/>
          <w:color w:val="7A0012"/>
        </w:rPr>
        <w:t xml:space="preserve">projet </w:t>
      </w:r>
      <w:r>
        <w:rPr>
          <w:b/>
          <w:bCs/>
          <w:color w:val="7A0012"/>
        </w:rPr>
        <w:t xml:space="preserve">doit concerner </w:t>
      </w:r>
      <w:r w:rsidR="001D70A1">
        <w:rPr>
          <w:b/>
          <w:bCs/>
          <w:color w:val="7A0012"/>
        </w:rPr>
        <w:t xml:space="preserve">le territoire de la </w:t>
      </w:r>
      <w:r w:rsidR="00936FD7" w:rsidRPr="00AD1BEA">
        <w:rPr>
          <w:b/>
          <w:bCs/>
          <w:color w:val="7A0012"/>
        </w:rPr>
        <w:t>Région Sud</w:t>
      </w:r>
    </w:p>
    <w:p w14:paraId="517B0DF5" w14:textId="77777777" w:rsidR="00D4356B" w:rsidRPr="00D4356B" w:rsidRDefault="00D4356B" w:rsidP="00D4356B"/>
    <w:p w14:paraId="05E07B15" w14:textId="43D7E537" w:rsidR="00936FD7" w:rsidRDefault="00936FD7" w:rsidP="00936FD7">
      <w:pPr>
        <w:jc w:val="both"/>
        <w:rPr>
          <w:rFonts w:ascii="Calibri Light" w:hAnsi="Calibri Light" w:cs="Calibri Light"/>
          <w:color w:val="0070C0"/>
        </w:rPr>
      </w:pPr>
      <w:r w:rsidRPr="00D4356B">
        <w:rPr>
          <w:rFonts w:ascii="Calibri Light" w:hAnsi="Calibri Light" w:cs="Calibri Light"/>
        </w:rPr>
        <w:t>Le volet régional du Plan Stratégique National a vocation à permettre le financement de projets régionaux</w:t>
      </w:r>
      <w:r w:rsidR="000E70C3" w:rsidRPr="00D4356B">
        <w:rPr>
          <w:rFonts w:ascii="Calibri Light" w:hAnsi="Calibri Light" w:cs="Calibri Light"/>
        </w:rPr>
        <w:t xml:space="preserve"> uniquement</w:t>
      </w:r>
      <w:r w:rsidRPr="00D4356B">
        <w:rPr>
          <w:rFonts w:ascii="Calibri Light" w:hAnsi="Calibri Light" w:cs="Calibri Light"/>
        </w:rPr>
        <w:t xml:space="preserve">. </w:t>
      </w:r>
      <w:r w:rsidRPr="00D4356B">
        <w:rPr>
          <w:rFonts w:ascii="Calibri Light" w:hAnsi="Calibri Light" w:cs="Calibri Light"/>
          <w:color w:val="0070C0"/>
        </w:rPr>
        <w:t>C’est la règle de l’éligibilité géographique du projet.</w:t>
      </w:r>
    </w:p>
    <w:p w14:paraId="6098E90A" w14:textId="77777777" w:rsidR="00D4356B" w:rsidRPr="00D4356B" w:rsidRDefault="00D4356B" w:rsidP="00936FD7">
      <w:pPr>
        <w:jc w:val="both"/>
        <w:rPr>
          <w:rFonts w:ascii="Calibri Light" w:hAnsi="Calibri Light" w:cs="Calibri Light"/>
          <w:b/>
          <w:bCs/>
          <w:color w:val="0070C0"/>
        </w:rPr>
      </w:pPr>
    </w:p>
    <w:p w14:paraId="40387870" w14:textId="71C60726" w:rsidR="00CB1E48" w:rsidRPr="00D4356B" w:rsidRDefault="00CB1E48" w:rsidP="00CB1E48">
      <w:pPr>
        <w:jc w:val="both"/>
        <w:rPr>
          <w:rFonts w:ascii="Calibri Light" w:hAnsi="Calibri Light" w:cs="Calibri Light"/>
          <w:b/>
          <w:bCs/>
          <w:lang w:eastAsia="hi-IN" w:bidi="hi-IN"/>
        </w:rPr>
      </w:pPr>
      <w:r w:rsidRPr="00D4356B">
        <w:rPr>
          <w:rFonts w:ascii="Calibri Light" w:hAnsi="Calibri Light" w:cs="Calibri Light"/>
          <w:b/>
          <w:bCs/>
          <w:lang w:eastAsia="hi-IN" w:bidi="hi-IN"/>
        </w:rPr>
        <w:t xml:space="preserve">Assurez-vous que votre projet </w:t>
      </w:r>
      <w:r w:rsidR="00F56AEE" w:rsidRPr="00D4356B">
        <w:rPr>
          <w:rFonts w:ascii="Calibri Light" w:hAnsi="Calibri Light" w:cs="Calibri Light"/>
          <w:b/>
          <w:bCs/>
          <w:lang w:eastAsia="hi-IN" w:bidi="hi-IN"/>
        </w:rPr>
        <w:t xml:space="preserve">soit </w:t>
      </w:r>
      <w:r w:rsidRPr="00D4356B">
        <w:rPr>
          <w:rFonts w:ascii="Calibri Light" w:hAnsi="Calibri Light" w:cs="Calibri Light"/>
          <w:b/>
          <w:bCs/>
          <w:lang w:eastAsia="hi-IN" w:bidi="hi-IN"/>
        </w:rPr>
        <w:t xml:space="preserve">conforme aux règles d’éligibilité </w:t>
      </w:r>
      <w:r w:rsidR="00F83AFC" w:rsidRPr="00D4356B">
        <w:rPr>
          <w:rFonts w:ascii="Calibri Light" w:hAnsi="Calibri Light" w:cs="Calibri Light"/>
          <w:b/>
          <w:bCs/>
          <w:lang w:eastAsia="hi-IN" w:bidi="hi-IN"/>
        </w:rPr>
        <w:t>géographique</w:t>
      </w:r>
      <w:r w:rsidRPr="00D4356B">
        <w:rPr>
          <w:rFonts w:ascii="Calibri Light" w:hAnsi="Calibri Light" w:cs="Calibri Light"/>
          <w:b/>
          <w:bCs/>
          <w:lang w:eastAsia="hi-IN" w:bidi="hi-IN"/>
        </w:rPr>
        <w:t xml:space="preserve"> (cf. infra « conditions d’éligibilité applicables à tous les projets »).</w:t>
      </w:r>
    </w:p>
    <w:p w14:paraId="450CD834" w14:textId="77777777" w:rsidR="00F229AC" w:rsidRPr="00F229AC" w:rsidRDefault="00F229AC" w:rsidP="00F229AC">
      <w:pPr>
        <w:pBdr>
          <w:bottom w:val="single" w:sz="8" w:space="1" w:color="7A0012"/>
        </w:pBdr>
        <w:jc w:val="both"/>
        <w:rPr>
          <w:rFonts w:asciiTheme="majorHAnsi" w:hAnsiTheme="majorHAnsi" w:cstheme="majorHAnsi"/>
          <w:lang w:eastAsia="hi-IN" w:bidi="hi-IN"/>
        </w:rPr>
      </w:pPr>
    </w:p>
    <w:p w14:paraId="0C8CE322" w14:textId="3F42F743" w:rsidR="00F229AC" w:rsidRPr="00F229AC" w:rsidRDefault="00F229AC" w:rsidP="00F229AC">
      <w:pPr>
        <w:pBdr>
          <w:bottom w:val="single" w:sz="8" w:space="1" w:color="7A0012"/>
        </w:pBdr>
        <w:jc w:val="both"/>
        <w:rPr>
          <w:rStyle w:val="texteblanc"/>
        </w:rPr>
        <w:sectPr w:rsidR="00F229AC" w:rsidRPr="00F229AC" w:rsidSect="00684FE7">
          <w:type w:val="continuous"/>
          <w:pgSz w:w="11906" w:h="16838"/>
          <w:pgMar w:top="1418" w:right="1418" w:bottom="1418" w:left="1418" w:header="709" w:footer="709" w:gutter="0"/>
          <w:cols w:num="2" w:space="708"/>
          <w:titlePg/>
          <w:docGrid w:linePitch="360"/>
        </w:sectPr>
      </w:pPr>
    </w:p>
    <w:p w14:paraId="74BA8379" w14:textId="7A9AADCB" w:rsidR="00944069" w:rsidRDefault="00DC3183" w:rsidP="006F5561">
      <w:pPr>
        <w:pStyle w:val="Titre1"/>
        <w:rPr>
          <w:rFonts w:ascii="CloneRoundedLatn-Me" w:hAnsi="CloneRoundedLatn-Me"/>
          <w:b/>
          <w:bCs/>
          <w:color w:val="7A0012"/>
        </w:rPr>
      </w:pPr>
      <w:bookmarkStart w:id="2" w:name="_Toc205536022"/>
      <w:r w:rsidRPr="006F5561">
        <w:rPr>
          <w:rFonts w:ascii="CloneRoundedLatn-Me" w:hAnsi="CloneRoundedLatn-Me"/>
          <w:b/>
          <w:bCs/>
          <w:color w:val="7A0012"/>
        </w:rPr>
        <w:lastRenderedPageBreak/>
        <w:t>C</w:t>
      </w:r>
      <w:r w:rsidR="00944069" w:rsidRPr="006F5561">
        <w:rPr>
          <w:rFonts w:ascii="CloneRoundedLatn-Me" w:hAnsi="CloneRoundedLatn-Me"/>
          <w:b/>
          <w:bCs/>
          <w:color w:val="7A0012"/>
        </w:rPr>
        <w:t xml:space="preserve">ontexte </w:t>
      </w:r>
      <w:r w:rsidR="00936FD7" w:rsidRPr="006F5561">
        <w:rPr>
          <w:rFonts w:ascii="CloneRoundedLatn-Me" w:hAnsi="CloneRoundedLatn-Me"/>
          <w:b/>
          <w:bCs/>
          <w:color w:val="7A0012"/>
        </w:rPr>
        <w:t>et objectifs de l’appel à projet</w:t>
      </w:r>
      <w:bookmarkEnd w:id="2"/>
    </w:p>
    <w:p w14:paraId="4CD2CC17" w14:textId="77777777" w:rsidR="00F25C23" w:rsidRPr="00F25C23" w:rsidRDefault="00F25C23" w:rsidP="00F25C23"/>
    <w:p w14:paraId="6BC0FFEC" w14:textId="057003EB" w:rsidR="00655BD6" w:rsidRPr="00DE7D91" w:rsidRDefault="00655BD6" w:rsidP="003A0B26">
      <w:pPr>
        <w:jc w:val="both"/>
        <w:rPr>
          <w:rFonts w:asciiTheme="majorHAnsi" w:hAnsiTheme="majorHAnsi" w:cstheme="majorHAnsi"/>
        </w:rPr>
      </w:pPr>
      <w:r w:rsidRPr="00DE7D91">
        <w:rPr>
          <w:rFonts w:asciiTheme="majorHAnsi" w:hAnsiTheme="majorHAnsi" w:cstheme="majorHAnsi"/>
        </w:rPr>
        <w:t>L’apiculture est caractérisée par la transhumance des ruches et ce, sur plusieurs emplacements</w:t>
      </w:r>
      <w:r w:rsidR="004F46F8">
        <w:rPr>
          <w:rFonts w:asciiTheme="majorHAnsi" w:hAnsiTheme="majorHAnsi" w:cstheme="majorHAnsi"/>
        </w:rPr>
        <w:t xml:space="preserve"> successifs</w:t>
      </w:r>
      <w:r w:rsidRPr="00DE7D91">
        <w:rPr>
          <w:rFonts w:asciiTheme="majorHAnsi" w:hAnsiTheme="majorHAnsi" w:cstheme="majorHAnsi"/>
        </w:rPr>
        <w:t>, suivant des floraisons</w:t>
      </w:r>
      <w:r w:rsidR="003A0B26">
        <w:rPr>
          <w:rFonts w:asciiTheme="majorHAnsi" w:hAnsiTheme="majorHAnsi" w:cstheme="majorHAnsi"/>
        </w:rPr>
        <w:t xml:space="preserve"> successives. </w:t>
      </w:r>
      <w:r w:rsidRPr="00DE7D91">
        <w:rPr>
          <w:rFonts w:asciiTheme="majorHAnsi" w:hAnsiTheme="majorHAnsi" w:cstheme="majorHAnsi"/>
        </w:rPr>
        <w:t xml:space="preserve">Pour chacun de ces lieux, l’apiculteur recherche un emplacement pour positionner ses ruches afin que les colonies d’abeilles </w:t>
      </w:r>
      <w:r w:rsidR="00350629" w:rsidRPr="00DE7D91">
        <w:rPr>
          <w:rFonts w:asciiTheme="majorHAnsi" w:hAnsiTheme="majorHAnsi" w:cstheme="majorHAnsi"/>
        </w:rPr>
        <w:t>mellifères</w:t>
      </w:r>
      <w:r w:rsidRPr="00DE7D91">
        <w:rPr>
          <w:rFonts w:asciiTheme="majorHAnsi" w:hAnsiTheme="majorHAnsi" w:cstheme="majorHAnsi"/>
        </w:rPr>
        <w:t xml:space="preserve"> puissent exploiter la ressource présente dans le territoire, dans son aire de butinage et participer au service de pollinisation.</w:t>
      </w:r>
    </w:p>
    <w:p w14:paraId="2F56E94F" w14:textId="0A4D5EA2" w:rsidR="00655BD6" w:rsidRPr="00DE7D91" w:rsidRDefault="00655BD6" w:rsidP="003A0B26">
      <w:pPr>
        <w:jc w:val="both"/>
        <w:rPr>
          <w:rFonts w:asciiTheme="majorHAnsi" w:hAnsiTheme="majorHAnsi" w:cstheme="majorHAnsi"/>
        </w:rPr>
      </w:pPr>
      <w:r w:rsidRPr="00DE7D91">
        <w:rPr>
          <w:rFonts w:asciiTheme="majorHAnsi" w:hAnsiTheme="majorHAnsi" w:cstheme="majorHAnsi"/>
        </w:rPr>
        <w:t>La pratique des apiculteurs répond à plusieurs objectifs :</w:t>
      </w:r>
    </w:p>
    <w:p w14:paraId="4E022E95" w14:textId="6D898EEB" w:rsidR="00655BD6" w:rsidRPr="00DE7D91" w:rsidRDefault="00655BD6" w:rsidP="00FE58B1">
      <w:pPr>
        <w:pStyle w:val="Paragraphedeliste"/>
        <w:numPr>
          <w:ilvl w:val="0"/>
          <w:numId w:val="40"/>
        </w:numPr>
        <w:jc w:val="both"/>
        <w:rPr>
          <w:rFonts w:asciiTheme="majorHAnsi" w:hAnsiTheme="majorHAnsi" w:cstheme="majorHAnsi"/>
        </w:rPr>
      </w:pPr>
      <w:r w:rsidRPr="00FE58B1">
        <w:rPr>
          <w:rFonts w:asciiTheme="majorHAnsi" w:hAnsiTheme="majorHAnsi" w:cstheme="majorHAnsi"/>
          <w:b/>
          <w:bCs/>
          <w:color w:val="0CA483"/>
        </w:rPr>
        <w:t>Offrir une ressource alimentaire</w:t>
      </w:r>
      <w:r w:rsidRPr="00DE7D91">
        <w:rPr>
          <w:rFonts w:asciiTheme="majorHAnsi" w:hAnsiTheme="majorHAnsi" w:cstheme="majorHAnsi"/>
        </w:rPr>
        <w:t xml:space="preserve"> toute l’année, alors qu’elle ne serait pas ou moins disponible si les ruches restaient sur un seul site ;</w:t>
      </w:r>
    </w:p>
    <w:p w14:paraId="23A49DCA" w14:textId="198E2F65" w:rsidR="00655BD6" w:rsidRPr="00DE7D91" w:rsidRDefault="00655BD6" w:rsidP="00FE58B1">
      <w:pPr>
        <w:pStyle w:val="Paragraphedeliste"/>
        <w:numPr>
          <w:ilvl w:val="0"/>
          <w:numId w:val="40"/>
        </w:numPr>
        <w:jc w:val="both"/>
        <w:rPr>
          <w:rFonts w:asciiTheme="majorHAnsi" w:hAnsiTheme="majorHAnsi" w:cstheme="majorHAnsi"/>
        </w:rPr>
      </w:pPr>
      <w:r w:rsidRPr="00FE58B1">
        <w:rPr>
          <w:rFonts w:asciiTheme="majorHAnsi" w:hAnsiTheme="majorHAnsi" w:cstheme="majorHAnsi"/>
          <w:b/>
          <w:bCs/>
          <w:color w:val="0CA483"/>
        </w:rPr>
        <w:t>Proposer une gamme diversifiée</w:t>
      </w:r>
      <w:r w:rsidRPr="00DE7D91">
        <w:rPr>
          <w:rFonts w:asciiTheme="majorHAnsi" w:hAnsiTheme="majorHAnsi" w:cstheme="majorHAnsi"/>
        </w:rPr>
        <w:t xml:space="preserve"> de miel aux consommateurs ;</w:t>
      </w:r>
    </w:p>
    <w:p w14:paraId="5765AB38" w14:textId="11365413" w:rsidR="00350629" w:rsidRPr="00DE7D91" w:rsidRDefault="00350629" w:rsidP="00655BD6">
      <w:pPr>
        <w:rPr>
          <w:rFonts w:asciiTheme="majorHAnsi" w:hAnsiTheme="majorHAnsi" w:cstheme="majorHAnsi"/>
        </w:rPr>
      </w:pPr>
      <w:r w:rsidRPr="00DE7D91">
        <w:rPr>
          <w:rFonts w:asciiTheme="majorHAnsi" w:hAnsiTheme="majorHAnsi" w:cstheme="majorHAnsi"/>
        </w:rPr>
        <w:t>Les enjeux sont donc de :</w:t>
      </w:r>
    </w:p>
    <w:p w14:paraId="0D9F0399" w14:textId="7FD985F5" w:rsidR="00350629" w:rsidRPr="00DE7D91" w:rsidRDefault="00350629" w:rsidP="003246AC">
      <w:pPr>
        <w:pStyle w:val="Paragraphedeliste"/>
        <w:numPr>
          <w:ilvl w:val="0"/>
          <w:numId w:val="42"/>
        </w:numPr>
        <w:rPr>
          <w:rFonts w:asciiTheme="majorHAnsi" w:hAnsiTheme="majorHAnsi" w:cstheme="majorHAnsi"/>
        </w:rPr>
      </w:pPr>
      <w:r w:rsidRPr="003246AC">
        <w:rPr>
          <w:rFonts w:asciiTheme="majorHAnsi" w:hAnsiTheme="majorHAnsi" w:cstheme="majorHAnsi"/>
          <w:b/>
          <w:bCs/>
          <w:color w:val="0CA483"/>
        </w:rPr>
        <w:t>Maintenir</w:t>
      </w:r>
      <w:r w:rsidRPr="00DE7D91">
        <w:rPr>
          <w:rFonts w:asciiTheme="majorHAnsi" w:hAnsiTheme="majorHAnsi" w:cstheme="majorHAnsi"/>
        </w:rPr>
        <w:t xml:space="preserve"> la population d’abeilles sur le territoire ;</w:t>
      </w:r>
    </w:p>
    <w:p w14:paraId="12C6F9BA" w14:textId="7F868F1D" w:rsidR="00350629" w:rsidRPr="00DE7D91" w:rsidRDefault="00350629" w:rsidP="003246AC">
      <w:pPr>
        <w:pStyle w:val="Paragraphedeliste"/>
        <w:numPr>
          <w:ilvl w:val="0"/>
          <w:numId w:val="42"/>
        </w:numPr>
        <w:rPr>
          <w:rFonts w:asciiTheme="majorHAnsi" w:hAnsiTheme="majorHAnsi" w:cstheme="majorHAnsi"/>
        </w:rPr>
      </w:pPr>
      <w:r w:rsidRPr="003246AC">
        <w:rPr>
          <w:rFonts w:asciiTheme="majorHAnsi" w:hAnsiTheme="majorHAnsi" w:cstheme="majorHAnsi"/>
          <w:b/>
          <w:bCs/>
          <w:color w:val="0CA483"/>
        </w:rPr>
        <w:t>Participer</w:t>
      </w:r>
      <w:r w:rsidRPr="00DE7D91">
        <w:rPr>
          <w:rFonts w:asciiTheme="majorHAnsi" w:hAnsiTheme="majorHAnsi" w:cstheme="majorHAnsi"/>
        </w:rPr>
        <w:t xml:space="preserve"> au service de pollinisation avec les abeilles domestiques ;</w:t>
      </w:r>
    </w:p>
    <w:p w14:paraId="2E129426" w14:textId="409BE14C" w:rsidR="00350629" w:rsidRPr="00DE7D91" w:rsidRDefault="00350629" w:rsidP="003246AC">
      <w:pPr>
        <w:pStyle w:val="Paragraphedeliste"/>
        <w:numPr>
          <w:ilvl w:val="0"/>
          <w:numId w:val="42"/>
        </w:numPr>
        <w:rPr>
          <w:rFonts w:asciiTheme="majorHAnsi" w:hAnsiTheme="majorHAnsi" w:cstheme="majorHAnsi"/>
        </w:rPr>
      </w:pPr>
      <w:r w:rsidRPr="003246AC">
        <w:rPr>
          <w:rFonts w:asciiTheme="majorHAnsi" w:hAnsiTheme="majorHAnsi" w:cstheme="majorHAnsi"/>
          <w:b/>
          <w:bCs/>
          <w:color w:val="0CA483"/>
        </w:rPr>
        <w:t>Prendre</w:t>
      </w:r>
      <w:r w:rsidRPr="00DE7D91">
        <w:rPr>
          <w:rFonts w:asciiTheme="majorHAnsi" w:hAnsiTheme="majorHAnsi" w:cstheme="majorHAnsi"/>
        </w:rPr>
        <w:t xml:space="preserve"> en compte la présence de pollinisateurs sauvages dans les différentes zones ;</w:t>
      </w:r>
    </w:p>
    <w:p w14:paraId="37F6FC6B" w14:textId="75103886" w:rsidR="00350629" w:rsidRPr="00DE7D91" w:rsidRDefault="00350629" w:rsidP="003246AC">
      <w:pPr>
        <w:pStyle w:val="Paragraphedeliste"/>
        <w:numPr>
          <w:ilvl w:val="0"/>
          <w:numId w:val="42"/>
        </w:numPr>
        <w:rPr>
          <w:rFonts w:asciiTheme="majorHAnsi" w:hAnsiTheme="majorHAnsi" w:cstheme="majorHAnsi"/>
        </w:rPr>
      </w:pPr>
      <w:r w:rsidRPr="003246AC">
        <w:rPr>
          <w:rFonts w:asciiTheme="majorHAnsi" w:hAnsiTheme="majorHAnsi" w:cstheme="majorHAnsi"/>
          <w:b/>
          <w:bCs/>
          <w:color w:val="0CA483"/>
        </w:rPr>
        <w:t>Renforcer</w:t>
      </w:r>
      <w:r w:rsidRPr="00DE7D91">
        <w:rPr>
          <w:rFonts w:asciiTheme="majorHAnsi" w:hAnsiTheme="majorHAnsi" w:cstheme="majorHAnsi"/>
        </w:rPr>
        <w:t xml:space="preserve"> la gestion sanitaire apicole ;</w:t>
      </w:r>
    </w:p>
    <w:p w14:paraId="0B1F21C4" w14:textId="08EB0B92" w:rsidR="00350629" w:rsidRPr="00DE7D91" w:rsidRDefault="00350629" w:rsidP="003246AC">
      <w:pPr>
        <w:pStyle w:val="Paragraphedeliste"/>
        <w:numPr>
          <w:ilvl w:val="0"/>
          <w:numId w:val="42"/>
        </w:numPr>
        <w:rPr>
          <w:rFonts w:asciiTheme="majorHAnsi" w:hAnsiTheme="majorHAnsi" w:cstheme="majorHAnsi"/>
        </w:rPr>
      </w:pPr>
      <w:r w:rsidRPr="003246AC">
        <w:rPr>
          <w:rFonts w:asciiTheme="majorHAnsi" w:hAnsiTheme="majorHAnsi" w:cstheme="majorHAnsi"/>
          <w:b/>
          <w:bCs/>
          <w:color w:val="0CA483"/>
        </w:rPr>
        <w:t>Augmenter</w:t>
      </w:r>
      <w:r w:rsidRPr="00DE7D91">
        <w:rPr>
          <w:rFonts w:asciiTheme="majorHAnsi" w:hAnsiTheme="majorHAnsi" w:cstheme="majorHAnsi"/>
        </w:rPr>
        <w:t xml:space="preserve"> le bol alimentaire et de maintenir la biodiversité ;</w:t>
      </w:r>
    </w:p>
    <w:p w14:paraId="572A6B6A" w14:textId="1FF00724" w:rsidR="00350629" w:rsidRPr="00DE7D91" w:rsidRDefault="00350629" w:rsidP="003246AC">
      <w:pPr>
        <w:pStyle w:val="Paragraphedeliste"/>
        <w:numPr>
          <w:ilvl w:val="0"/>
          <w:numId w:val="42"/>
        </w:numPr>
        <w:rPr>
          <w:rFonts w:asciiTheme="majorHAnsi" w:hAnsiTheme="majorHAnsi" w:cstheme="majorHAnsi"/>
        </w:rPr>
      </w:pPr>
      <w:r w:rsidRPr="003246AC">
        <w:rPr>
          <w:rFonts w:asciiTheme="majorHAnsi" w:hAnsiTheme="majorHAnsi" w:cstheme="majorHAnsi"/>
          <w:b/>
          <w:bCs/>
          <w:color w:val="0CA483"/>
        </w:rPr>
        <w:t>Accroitre</w:t>
      </w:r>
      <w:r w:rsidRPr="00DE7D91">
        <w:rPr>
          <w:rFonts w:asciiTheme="majorHAnsi" w:hAnsiTheme="majorHAnsi" w:cstheme="majorHAnsi"/>
        </w:rPr>
        <w:t xml:space="preserve"> les volumes de production de miel.</w:t>
      </w:r>
    </w:p>
    <w:p w14:paraId="66CA534F" w14:textId="157817E8" w:rsidR="00315208" w:rsidRPr="00DE7D91" w:rsidRDefault="00315208" w:rsidP="003A0B26">
      <w:pPr>
        <w:jc w:val="both"/>
        <w:rPr>
          <w:rFonts w:asciiTheme="majorHAnsi" w:hAnsiTheme="majorHAnsi" w:cstheme="majorHAnsi"/>
        </w:rPr>
      </w:pPr>
      <w:r w:rsidRPr="00DE7D91">
        <w:rPr>
          <w:rFonts w:asciiTheme="majorHAnsi" w:hAnsiTheme="majorHAnsi" w:cstheme="majorHAnsi"/>
        </w:rPr>
        <w:t>Pour répondre à ces enjeux, plusieurs volets sont proposés :</w:t>
      </w:r>
    </w:p>
    <w:p w14:paraId="381D02B2" w14:textId="5B4ACF6F" w:rsidR="00315208" w:rsidRPr="00DE7D91" w:rsidRDefault="00315208" w:rsidP="003A0B26">
      <w:pPr>
        <w:pStyle w:val="Paragraphedeliste"/>
        <w:numPr>
          <w:ilvl w:val="0"/>
          <w:numId w:val="2"/>
        </w:numPr>
        <w:jc w:val="both"/>
        <w:rPr>
          <w:rFonts w:asciiTheme="majorHAnsi" w:hAnsiTheme="majorHAnsi" w:cstheme="majorHAnsi"/>
        </w:rPr>
      </w:pPr>
      <w:r w:rsidRPr="00DE7D91">
        <w:rPr>
          <w:rFonts w:asciiTheme="majorHAnsi" w:hAnsiTheme="majorHAnsi" w:cstheme="majorHAnsi"/>
        </w:rPr>
        <w:t>Adapter les pratiques pour mettre les ruches à différents endroits, à différents moments dans les espaces cultivés pour assurer le service de pollinisation dans l’espace et dans le temps ;</w:t>
      </w:r>
    </w:p>
    <w:p w14:paraId="2FAC6554" w14:textId="0D82B494" w:rsidR="00315208" w:rsidRPr="00DE7D91" w:rsidRDefault="00315208" w:rsidP="003A0B26">
      <w:pPr>
        <w:pStyle w:val="Paragraphedeliste"/>
        <w:numPr>
          <w:ilvl w:val="0"/>
          <w:numId w:val="2"/>
        </w:numPr>
        <w:jc w:val="both"/>
        <w:rPr>
          <w:rFonts w:asciiTheme="majorHAnsi" w:hAnsiTheme="majorHAnsi" w:cstheme="majorHAnsi"/>
        </w:rPr>
      </w:pPr>
      <w:r w:rsidRPr="00DE7D91">
        <w:rPr>
          <w:rFonts w:asciiTheme="majorHAnsi" w:hAnsiTheme="majorHAnsi" w:cstheme="majorHAnsi"/>
        </w:rPr>
        <w:t>Adapter les pratiques pour prendre en compte l’entomologie sauvage dans les zones à forte valeur écologique.</w:t>
      </w:r>
    </w:p>
    <w:p w14:paraId="348A11A9" w14:textId="2B723BBA" w:rsidR="00315208" w:rsidRPr="00DE7D91" w:rsidRDefault="00315208" w:rsidP="003A0B26">
      <w:pPr>
        <w:jc w:val="both"/>
        <w:rPr>
          <w:rFonts w:asciiTheme="majorHAnsi" w:hAnsiTheme="majorHAnsi" w:cstheme="majorHAnsi"/>
        </w:rPr>
      </w:pPr>
      <w:r w:rsidRPr="00DE7D91">
        <w:rPr>
          <w:rFonts w:asciiTheme="majorHAnsi" w:hAnsiTheme="majorHAnsi" w:cstheme="majorHAnsi"/>
        </w:rPr>
        <w:t>L’intervention répond ainsi au besoin de promotion et d’utilisation durable de la biodiversité dans les pratiques agricoles.</w:t>
      </w:r>
    </w:p>
    <w:p w14:paraId="2696DA34" w14:textId="77777777" w:rsidR="00350629" w:rsidRPr="006F5561" w:rsidRDefault="00350629" w:rsidP="003A0B26">
      <w:pPr>
        <w:pStyle w:val="Paragraphedeliste"/>
        <w:jc w:val="both"/>
      </w:pPr>
    </w:p>
    <w:p w14:paraId="3AD03D01" w14:textId="3BF3DCEE" w:rsidR="00944069" w:rsidRPr="006F5561" w:rsidRDefault="001B3A5C" w:rsidP="006F5561">
      <w:pPr>
        <w:pStyle w:val="Titre1"/>
        <w:rPr>
          <w:rFonts w:ascii="CloneRoundedLatn-Me" w:hAnsi="CloneRoundedLatn-Me"/>
          <w:b/>
          <w:bCs/>
          <w:color w:val="7A0012"/>
        </w:rPr>
      </w:pPr>
      <w:bookmarkStart w:id="3" w:name="_Toc205536023"/>
      <w:r>
        <w:rPr>
          <w:rFonts w:ascii="CloneRoundedLatn-Me" w:hAnsi="CloneRoundedLatn-Me"/>
          <w:b/>
          <w:bCs/>
          <w:color w:val="7A0012"/>
        </w:rPr>
        <w:t>Conditions applicables aux demandeurs</w:t>
      </w:r>
      <w:bookmarkEnd w:id="3"/>
      <w:r>
        <w:rPr>
          <w:rFonts w:ascii="CloneRoundedLatn-Me" w:hAnsi="CloneRoundedLatn-Me"/>
          <w:b/>
          <w:bCs/>
          <w:color w:val="7A0012"/>
        </w:rPr>
        <w:t xml:space="preserve"> </w:t>
      </w:r>
    </w:p>
    <w:p w14:paraId="6D7F2890" w14:textId="5B537844" w:rsidR="00E84850" w:rsidRPr="00E84850" w:rsidRDefault="00944069" w:rsidP="00E84850">
      <w:pPr>
        <w:pStyle w:val="Titre2"/>
        <w:rPr>
          <w:rFonts w:eastAsia="Times New Roman"/>
          <w:b/>
          <w:bCs/>
          <w:color w:val="7A0012"/>
        </w:rPr>
      </w:pPr>
      <w:r w:rsidRPr="00632A25">
        <w:rPr>
          <w:rFonts w:eastAsia="Times New Roman"/>
          <w:b/>
          <w:bCs/>
          <w:color w:val="7A0012"/>
        </w:rPr>
        <w:t xml:space="preserve">Conditions d’éligibilité applicables à tous les demandeurs </w:t>
      </w:r>
    </w:p>
    <w:p w14:paraId="02AFBA4D" w14:textId="23E45322" w:rsidR="007B4964" w:rsidRPr="007B4964" w:rsidRDefault="007B4964" w:rsidP="007B4964">
      <w:pPr>
        <w:spacing w:before="100" w:after="200" w:line="276" w:lineRule="auto"/>
        <w:jc w:val="both"/>
        <w:rPr>
          <w:rFonts w:asciiTheme="majorHAnsi" w:eastAsia="Arial" w:hAnsiTheme="majorHAnsi" w:cstheme="majorHAnsi"/>
          <w:szCs w:val="48"/>
        </w:rPr>
      </w:pPr>
      <w:r w:rsidRPr="007B4964">
        <w:rPr>
          <w:rFonts w:asciiTheme="majorHAnsi" w:eastAsia="Arial" w:hAnsiTheme="majorHAnsi" w:cstheme="majorHAnsi"/>
          <w:szCs w:val="48"/>
        </w:rPr>
        <w:t>Sont éligibles </w:t>
      </w:r>
      <w:r w:rsidRPr="007B4964">
        <w:rPr>
          <w:rFonts w:asciiTheme="majorHAnsi" w:eastAsia="Arial" w:hAnsiTheme="majorHAnsi" w:cstheme="majorHAnsi"/>
          <w:b/>
          <w:bCs/>
          <w:szCs w:val="48"/>
        </w:rPr>
        <w:t>:</w:t>
      </w:r>
    </w:p>
    <w:p w14:paraId="48E11738" w14:textId="468744AE" w:rsidR="00582206" w:rsidRDefault="00582206" w:rsidP="007B4964">
      <w:pPr>
        <w:pStyle w:val="Paragraphedeliste"/>
        <w:numPr>
          <w:ilvl w:val="0"/>
          <w:numId w:val="37"/>
        </w:numPr>
        <w:spacing w:before="100" w:after="200" w:line="276" w:lineRule="auto"/>
        <w:jc w:val="both"/>
        <w:rPr>
          <w:rFonts w:asciiTheme="majorHAnsi" w:eastAsia="Arial" w:hAnsiTheme="majorHAnsi" w:cstheme="majorHAnsi"/>
          <w:szCs w:val="48"/>
        </w:rPr>
      </w:pPr>
      <w:r>
        <w:rPr>
          <w:rFonts w:asciiTheme="majorHAnsi" w:eastAsia="Arial" w:hAnsiTheme="majorHAnsi" w:cstheme="majorHAnsi"/>
          <w:szCs w:val="48"/>
        </w:rPr>
        <w:t>L</w:t>
      </w:r>
      <w:r w:rsidRPr="007B4964">
        <w:rPr>
          <w:rFonts w:asciiTheme="majorHAnsi" w:eastAsia="Arial" w:hAnsiTheme="majorHAnsi" w:cstheme="majorHAnsi"/>
          <w:szCs w:val="48"/>
        </w:rPr>
        <w:t>es exploita</w:t>
      </w:r>
      <w:r>
        <w:rPr>
          <w:rFonts w:asciiTheme="majorHAnsi" w:eastAsia="Arial" w:hAnsiTheme="majorHAnsi" w:cstheme="majorHAnsi"/>
          <w:szCs w:val="48"/>
        </w:rPr>
        <w:t>tions</w:t>
      </w:r>
      <w:r w:rsidRPr="007B4964">
        <w:rPr>
          <w:rFonts w:asciiTheme="majorHAnsi" w:eastAsia="Arial" w:hAnsiTheme="majorHAnsi" w:cstheme="majorHAnsi"/>
          <w:szCs w:val="48"/>
        </w:rPr>
        <w:t xml:space="preserve"> agricoles </w:t>
      </w:r>
      <w:r>
        <w:rPr>
          <w:rFonts w:asciiTheme="majorHAnsi" w:eastAsia="Arial" w:hAnsiTheme="majorHAnsi" w:cstheme="majorHAnsi"/>
          <w:szCs w:val="48"/>
        </w:rPr>
        <w:t>dont le siège d’exploitation (adresse du n° SIRET) est situé sur le territoire de la Région Provence – Alpes – Côte d’Azur ;</w:t>
      </w:r>
    </w:p>
    <w:p w14:paraId="399DF7D3" w14:textId="66820D29" w:rsidR="00582206" w:rsidRPr="00582206" w:rsidRDefault="00FE58B1" w:rsidP="00582206">
      <w:pPr>
        <w:spacing w:before="100" w:after="200" w:line="276" w:lineRule="auto"/>
        <w:jc w:val="both"/>
        <w:rPr>
          <w:rFonts w:asciiTheme="majorHAnsi" w:eastAsia="Arial" w:hAnsiTheme="majorHAnsi" w:cstheme="majorHAnsi"/>
          <w:szCs w:val="48"/>
        </w:rPr>
      </w:pPr>
      <w:r>
        <w:rPr>
          <w:rFonts w:asciiTheme="majorHAnsi" w:eastAsia="Arial" w:hAnsiTheme="majorHAnsi" w:cstheme="majorHAnsi"/>
          <w:b/>
          <w:bCs/>
          <w:szCs w:val="48"/>
        </w:rPr>
        <w:t>ET</w:t>
      </w:r>
      <w:r>
        <w:rPr>
          <w:rFonts w:asciiTheme="majorHAnsi" w:eastAsia="Arial" w:hAnsiTheme="majorHAnsi" w:cstheme="majorHAnsi"/>
          <w:szCs w:val="48"/>
        </w:rPr>
        <w:t xml:space="preserve"> </w:t>
      </w:r>
      <w:r w:rsidR="00582206">
        <w:rPr>
          <w:rFonts w:asciiTheme="majorHAnsi" w:eastAsia="Arial" w:hAnsiTheme="majorHAnsi" w:cstheme="majorHAnsi"/>
          <w:szCs w:val="48"/>
        </w:rPr>
        <w:t>qui exercent une activité agricole :</w:t>
      </w:r>
    </w:p>
    <w:p w14:paraId="2A8AC87B" w14:textId="4B1830FE" w:rsidR="007B4964" w:rsidRPr="007B4964" w:rsidRDefault="00582206" w:rsidP="007B4964">
      <w:pPr>
        <w:pStyle w:val="Paragraphedeliste"/>
        <w:numPr>
          <w:ilvl w:val="0"/>
          <w:numId w:val="37"/>
        </w:numPr>
        <w:spacing w:before="100" w:after="200" w:line="276" w:lineRule="auto"/>
        <w:jc w:val="both"/>
        <w:rPr>
          <w:rFonts w:asciiTheme="majorHAnsi" w:eastAsia="Arial" w:hAnsiTheme="majorHAnsi" w:cstheme="majorHAnsi"/>
          <w:szCs w:val="48"/>
        </w:rPr>
      </w:pPr>
      <w:r>
        <w:rPr>
          <w:rFonts w:asciiTheme="majorHAnsi" w:eastAsia="Arial" w:hAnsiTheme="majorHAnsi" w:cstheme="majorHAnsi"/>
          <w:szCs w:val="48"/>
        </w:rPr>
        <w:t>Pour les</w:t>
      </w:r>
      <w:r w:rsidR="007B4964" w:rsidRPr="007B4964">
        <w:rPr>
          <w:rFonts w:asciiTheme="majorHAnsi" w:eastAsia="Arial" w:hAnsiTheme="majorHAnsi" w:cstheme="majorHAnsi"/>
          <w:szCs w:val="48"/>
        </w:rPr>
        <w:t xml:space="preserve"> personnes physiques</w:t>
      </w:r>
      <w:r>
        <w:rPr>
          <w:rFonts w:asciiTheme="majorHAnsi" w:eastAsia="Arial" w:hAnsiTheme="majorHAnsi" w:cstheme="majorHAnsi"/>
          <w:szCs w:val="48"/>
        </w:rPr>
        <w:t>, à titre principal ou secondaire,</w:t>
      </w:r>
      <w:r w:rsidR="007B4964" w:rsidRPr="007B4964">
        <w:rPr>
          <w:rFonts w:asciiTheme="majorHAnsi" w:eastAsia="Arial" w:hAnsiTheme="majorHAnsi" w:cstheme="majorHAnsi"/>
          <w:szCs w:val="48"/>
        </w:rPr>
        <w:t xml:space="preserve"> et affiliées à la MSA ;</w:t>
      </w:r>
    </w:p>
    <w:p w14:paraId="2939EC7B" w14:textId="66E3C562" w:rsidR="007B4964" w:rsidRPr="007B4964" w:rsidRDefault="00582206" w:rsidP="00DE7D91">
      <w:pPr>
        <w:pStyle w:val="Paragraphedeliste"/>
        <w:numPr>
          <w:ilvl w:val="0"/>
          <w:numId w:val="37"/>
        </w:numPr>
        <w:spacing w:before="100" w:after="200" w:line="276" w:lineRule="auto"/>
        <w:jc w:val="both"/>
        <w:rPr>
          <w:rFonts w:asciiTheme="majorHAnsi" w:eastAsia="Arial" w:hAnsiTheme="majorHAnsi" w:cstheme="majorHAnsi"/>
          <w:szCs w:val="48"/>
        </w:rPr>
      </w:pPr>
      <w:r>
        <w:rPr>
          <w:rFonts w:asciiTheme="majorHAnsi" w:eastAsia="Arial" w:hAnsiTheme="majorHAnsi" w:cstheme="majorHAnsi"/>
          <w:szCs w:val="48"/>
        </w:rPr>
        <w:t>Pour les</w:t>
      </w:r>
      <w:r w:rsidR="007B4964" w:rsidRPr="007B4964">
        <w:rPr>
          <w:rFonts w:asciiTheme="majorHAnsi" w:eastAsia="Arial" w:hAnsiTheme="majorHAnsi" w:cstheme="majorHAnsi"/>
          <w:szCs w:val="48"/>
        </w:rPr>
        <w:t xml:space="preserve"> personnes morales dont l'objet est agricole (Sociétés à objet agricole telles que GAEC, EARL, SARL, SCEA, etc.) et dans laquelle au moins un associé respecte, au titre de son activité dans la société, les conditions fixées pour les personnes physiques ci-dessus</w:t>
      </w:r>
      <w:r>
        <w:rPr>
          <w:rFonts w:asciiTheme="majorHAnsi" w:eastAsia="Arial" w:hAnsiTheme="majorHAnsi" w:cstheme="majorHAnsi"/>
          <w:szCs w:val="48"/>
        </w:rPr>
        <w:t>.</w:t>
      </w:r>
    </w:p>
    <w:p w14:paraId="3F75A716" w14:textId="77777777" w:rsidR="00991C49" w:rsidRPr="007B4964" w:rsidRDefault="00991C49" w:rsidP="00DE7D91">
      <w:pPr>
        <w:jc w:val="both"/>
        <w:rPr>
          <w:rFonts w:asciiTheme="majorHAnsi" w:hAnsiTheme="majorHAnsi" w:cstheme="majorHAnsi"/>
        </w:rPr>
      </w:pPr>
      <w:r w:rsidRPr="007B4964">
        <w:rPr>
          <w:rFonts w:asciiTheme="majorHAnsi" w:hAnsiTheme="majorHAnsi" w:cstheme="majorHAnsi"/>
        </w:rPr>
        <w:t xml:space="preserve">Les entreprises en liquidation judiciaire sont exclues du présent appel à projet. </w:t>
      </w:r>
    </w:p>
    <w:p w14:paraId="2B5EBB84" w14:textId="73E750EE" w:rsidR="00FB1009" w:rsidRPr="007B4964" w:rsidRDefault="00991C49" w:rsidP="00DE7D91">
      <w:pPr>
        <w:jc w:val="both"/>
        <w:rPr>
          <w:rFonts w:asciiTheme="majorHAnsi" w:hAnsiTheme="majorHAnsi" w:cstheme="majorHAnsi"/>
        </w:rPr>
      </w:pPr>
      <w:r w:rsidRPr="007B4964">
        <w:rPr>
          <w:rFonts w:asciiTheme="majorHAnsi" w:hAnsiTheme="majorHAnsi" w:cstheme="majorHAnsi"/>
        </w:rPr>
        <w:lastRenderedPageBreak/>
        <w:t>Seuls les demandeurs ayant un numéro SIRET ou</w:t>
      </w:r>
      <w:r w:rsidR="00DE7D91">
        <w:rPr>
          <w:rFonts w:asciiTheme="majorHAnsi" w:hAnsiTheme="majorHAnsi" w:cstheme="majorHAnsi"/>
        </w:rPr>
        <w:t>,</w:t>
      </w:r>
      <w:r w:rsidRPr="007B4964">
        <w:rPr>
          <w:rFonts w:asciiTheme="majorHAnsi" w:hAnsiTheme="majorHAnsi" w:cstheme="majorHAnsi"/>
        </w:rPr>
        <w:t xml:space="preserve"> dans certains cas</w:t>
      </w:r>
      <w:r w:rsidR="00DE7D91">
        <w:rPr>
          <w:rFonts w:asciiTheme="majorHAnsi" w:hAnsiTheme="majorHAnsi" w:cstheme="majorHAnsi"/>
        </w:rPr>
        <w:t xml:space="preserve">, </w:t>
      </w:r>
      <w:r w:rsidRPr="007B4964">
        <w:rPr>
          <w:rFonts w:asciiTheme="majorHAnsi" w:hAnsiTheme="majorHAnsi" w:cstheme="majorHAnsi"/>
        </w:rPr>
        <w:t>un numéro SIRET provisoire</w:t>
      </w:r>
      <w:r w:rsidR="00294EAC">
        <w:rPr>
          <w:rFonts w:asciiTheme="majorHAnsi" w:hAnsiTheme="majorHAnsi" w:cstheme="majorHAnsi"/>
        </w:rPr>
        <w:t>,</w:t>
      </w:r>
      <w:r w:rsidRPr="007B4964">
        <w:rPr>
          <w:rFonts w:asciiTheme="majorHAnsi" w:hAnsiTheme="majorHAnsi" w:cstheme="majorHAnsi"/>
        </w:rPr>
        <w:t xml:space="preserve"> peuvent déposer une demande d’aide.</w:t>
      </w:r>
    </w:p>
    <w:p w14:paraId="3D00D1B2" w14:textId="77777777" w:rsidR="007B4964" w:rsidRDefault="007B4964" w:rsidP="00991C49"/>
    <w:p w14:paraId="77730D9E" w14:textId="0EDD391F" w:rsidR="00315208" w:rsidRPr="00315208" w:rsidRDefault="00FE58B1" w:rsidP="00991C49">
      <w:pPr>
        <w:rPr>
          <w:rFonts w:asciiTheme="majorHAnsi" w:hAnsiTheme="majorHAnsi" w:cstheme="majorHAnsi"/>
          <w:sz w:val="26"/>
          <w:szCs w:val="26"/>
        </w:rPr>
      </w:pPr>
      <w:r>
        <w:rPr>
          <w:rFonts w:asciiTheme="majorHAnsi" w:eastAsia="Times New Roman" w:hAnsiTheme="majorHAnsi" w:cstheme="majorHAnsi"/>
          <w:b/>
          <w:bCs/>
          <w:color w:val="7A0012"/>
          <w:sz w:val="26"/>
          <w:szCs w:val="26"/>
        </w:rPr>
        <w:t>Bénéficiaires de la programmation 2014-2022</w:t>
      </w:r>
    </w:p>
    <w:p w14:paraId="430F2788" w14:textId="11A78F4F" w:rsidR="007B4964" w:rsidRPr="00DE7D91" w:rsidRDefault="00315208" w:rsidP="00DE7D91">
      <w:pPr>
        <w:jc w:val="both"/>
        <w:rPr>
          <w:rFonts w:asciiTheme="majorHAnsi" w:hAnsiTheme="majorHAnsi" w:cstheme="majorHAnsi"/>
        </w:rPr>
      </w:pPr>
      <w:r w:rsidRPr="00DE7D91">
        <w:rPr>
          <w:rFonts w:asciiTheme="majorHAnsi" w:hAnsiTheme="majorHAnsi" w:cstheme="majorHAnsi"/>
        </w:rPr>
        <w:t>Les bénéficiaires ayant un engagement non échu au titre de la MAEC API de la programmation 2014-2022 ne sont pas éligibles</w:t>
      </w:r>
      <w:r w:rsidR="009210DD">
        <w:rPr>
          <w:rFonts w:asciiTheme="majorHAnsi" w:hAnsiTheme="majorHAnsi" w:cstheme="majorHAnsi"/>
        </w:rPr>
        <w:t xml:space="preserve"> pour cet appel à projet</w:t>
      </w:r>
      <w:r w:rsidRPr="00DE7D91">
        <w:rPr>
          <w:rFonts w:asciiTheme="majorHAnsi" w:hAnsiTheme="majorHAnsi" w:cstheme="majorHAnsi"/>
        </w:rPr>
        <w:t>.</w:t>
      </w:r>
    </w:p>
    <w:p w14:paraId="24960ED1" w14:textId="77777777" w:rsidR="00315208" w:rsidRPr="000F632B" w:rsidRDefault="00315208" w:rsidP="00991C49"/>
    <w:p w14:paraId="2C69FCFD" w14:textId="49462F90" w:rsidR="00FB1009" w:rsidRDefault="000F632B" w:rsidP="000F632B">
      <w:pPr>
        <w:pStyle w:val="Titre1"/>
        <w:rPr>
          <w:rFonts w:ascii="CloneRoundedLatn-Me" w:hAnsi="CloneRoundedLatn-Me"/>
          <w:b/>
          <w:bCs/>
          <w:color w:val="7A0012"/>
        </w:rPr>
      </w:pPr>
      <w:bookmarkStart w:id="4" w:name="_Toc205536024"/>
      <w:r w:rsidRPr="000F632B">
        <w:rPr>
          <w:rFonts w:ascii="CloneRoundedLatn-Me" w:hAnsi="CloneRoundedLatn-Me"/>
          <w:b/>
          <w:bCs/>
          <w:color w:val="7A0012"/>
        </w:rPr>
        <w:t>Condition</w:t>
      </w:r>
      <w:r w:rsidR="00F41498">
        <w:rPr>
          <w:rFonts w:ascii="CloneRoundedLatn-Me" w:hAnsi="CloneRoundedLatn-Me"/>
          <w:b/>
          <w:bCs/>
          <w:color w:val="7A0012"/>
        </w:rPr>
        <w:t>s</w:t>
      </w:r>
      <w:r w:rsidRPr="000F632B">
        <w:rPr>
          <w:rFonts w:ascii="CloneRoundedLatn-Me" w:hAnsi="CloneRoundedLatn-Me"/>
          <w:b/>
          <w:bCs/>
          <w:color w:val="7A0012"/>
        </w:rPr>
        <w:t xml:space="preserve"> d’éligibilité applicables au</w:t>
      </w:r>
      <w:r w:rsidR="002314B8">
        <w:rPr>
          <w:rFonts w:ascii="CloneRoundedLatn-Me" w:hAnsi="CloneRoundedLatn-Me"/>
          <w:b/>
          <w:bCs/>
          <w:color w:val="7A0012"/>
        </w:rPr>
        <w:t>x</w:t>
      </w:r>
      <w:r w:rsidRPr="000F632B">
        <w:rPr>
          <w:rFonts w:ascii="CloneRoundedLatn-Me" w:hAnsi="CloneRoundedLatn-Me"/>
          <w:b/>
          <w:bCs/>
          <w:color w:val="7A0012"/>
        </w:rPr>
        <w:t xml:space="preserve"> projet</w:t>
      </w:r>
      <w:r w:rsidR="002314B8">
        <w:rPr>
          <w:rFonts w:ascii="CloneRoundedLatn-Me" w:hAnsi="CloneRoundedLatn-Me"/>
          <w:b/>
          <w:bCs/>
          <w:color w:val="7A0012"/>
        </w:rPr>
        <w:t>s</w:t>
      </w:r>
      <w:bookmarkEnd w:id="4"/>
      <w:r w:rsidRPr="000F632B">
        <w:rPr>
          <w:rFonts w:ascii="CloneRoundedLatn-Me" w:hAnsi="CloneRoundedLatn-Me"/>
          <w:b/>
          <w:bCs/>
          <w:color w:val="7A0012"/>
        </w:rPr>
        <w:t xml:space="preserve"> </w:t>
      </w:r>
    </w:p>
    <w:p w14:paraId="6E07AC97" w14:textId="7CD717D9" w:rsidR="000F632B" w:rsidRPr="00632A25" w:rsidRDefault="000F632B" w:rsidP="00F237EF">
      <w:pPr>
        <w:rPr>
          <w:rFonts w:eastAsia="Times New Roman"/>
          <w:b/>
          <w:bCs/>
          <w:color w:val="7A0012"/>
        </w:rPr>
      </w:pPr>
      <w:r w:rsidRPr="00632A25">
        <w:rPr>
          <w:rFonts w:eastAsia="Times New Roman"/>
          <w:b/>
          <w:bCs/>
          <w:color w:val="7A0012"/>
        </w:rPr>
        <w:t>Conditions applicable</w:t>
      </w:r>
      <w:r w:rsidR="00367AC4" w:rsidRPr="00632A25">
        <w:rPr>
          <w:rFonts w:eastAsia="Times New Roman"/>
          <w:b/>
          <w:bCs/>
          <w:color w:val="7A0012"/>
        </w:rPr>
        <w:t>s</w:t>
      </w:r>
      <w:r w:rsidRPr="00632A25">
        <w:rPr>
          <w:rFonts w:eastAsia="Times New Roman"/>
          <w:b/>
          <w:bCs/>
          <w:color w:val="7A0012"/>
        </w:rPr>
        <w:t xml:space="preserve"> à tous les projets </w:t>
      </w:r>
    </w:p>
    <w:p w14:paraId="62BAD518" w14:textId="2A477C70" w:rsidR="00D7412D" w:rsidRPr="00632A25" w:rsidRDefault="000871CA" w:rsidP="00D7412D">
      <w:pPr>
        <w:pStyle w:val="Titre3"/>
        <w:rPr>
          <w:rFonts w:eastAsia="Times New Roman"/>
          <w:color w:val="7A0012"/>
        </w:rPr>
      </w:pPr>
      <w:r>
        <w:rPr>
          <w:rFonts w:eastAsia="Times New Roman"/>
          <w:color w:val="7A0012"/>
        </w:rPr>
        <w:t>Temporalité du projet</w:t>
      </w:r>
    </w:p>
    <w:p w14:paraId="2A42F298" w14:textId="336C186A" w:rsidR="00A32B2E" w:rsidRDefault="00A32B2E" w:rsidP="00DE7D91">
      <w:pPr>
        <w:jc w:val="both"/>
        <w:rPr>
          <w:rFonts w:asciiTheme="majorHAnsi" w:hAnsiTheme="majorHAnsi" w:cstheme="majorHAnsi"/>
          <w:b/>
          <w:bCs/>
        </w:rPr>
      </w:pPr>
      <w:r w:rsidRPr="00C57A22">
        <w:rPr>
          <w:rFonts w:asciiTheme="majorHAnsi" w:hAnsiTheme="majorHAnsi" w:cstheme="majorHAnsi"/>
          <w:b/>
          <w:bCs/>
        </w:rPr>
        <w:t xml:space="preserve">Le </w:t>
      </w:r>
      <w:r w:rsidR="0093290A">
        <w:rPr>
          <w:rFonts w:asciiTheme="majorHAnsi" w:hAnsiTheme="majorHAnsi" w:cstheme="majorHAnsi"/>
          <w:b/>
          <w:bCs/>
        </w:rPr>
        <w:t xml:space="preserve">demandeur </w:t>
      </w:r>
      <w:r w:rsidRPr="00C57A22">
        <w:rPr>
          <w:rFonts w:asciiTheme="majorHAnsi" w:hAnsiTheme="majorHAnsi" w:cstheme="majorHAnsi"/>
          <w:b/>
          <w:bCs/>
        </w:rPr>
        <w:t>s’engage pour une durée de 1 an</w:t>
      </w:r>
      <w:r w:rsidR="009D6FC1">
        <w:rPr>
          <w:rFonts w:asciiTheme="majorHAnsi" w:hAnsiTheme="majorHAnsi" w:cstheme="majorHAnsi"/>
          <w:b/>
          <w:bCs/>
        </w:rPr>
        <w:t>,</w:t>
      </w:r>
      <w:r w:rsidRPr="00C57A22">
        <w:rPr>
          <w:rFonts w:asciiTheme="majorHAnsi" w:hAnsiTheme="majorHAnsi" w:cstheme="majorHAnsi"/>
          <w:b/>
          <w:bCs/>
        </w:rPr>
        <w:t xml:space="preserve"> </w:t>
      </w:r>
      <w:r w:rsidRPr="00671A18">
        <w:rPr>
          <w:rFonts w:asciiTheme="majorHAnsi" w:hAnsiTheme="majorHAnsi" w:cstheme="majorHAnsi"/>
          <w:b/>
          <w:bCs/>
        </w:rPr>
        <w:t>du 1</w:t>
      </w:r>
      <w:r w:rsidR="00671A18" w:rsidRPr="00671A18">
        <w:rPr>
          <w:rFonts w:asciiTheme="majorHAnsi" w:hAnsiTheme="majorHAnsi" w:cstheme="majorHAnsi"/>
          <w:b/>
          <w:bCs/>
        </w:rPr>
        <w:t>er</w:t>
      </w:r>
      <w:r w:rsidRPr="00671A18">
        <w:rPr>
          <w:rFonts w:asciiTheme="majorHAnsi" w:hAnsiTheme="majorHAnsi" w:cstheme="majorHAnsi"/>
          <w:b/>
          <w:bCs/>
        </w:rPr>
        <w:t xml:space="preserve"> </w:t>
      </w:r>
      <w:r w:rsidR="00671A18" w:rsidRPr="00671A18">
        <w:rPr>
          <w:rFonts w:asciiTheme="majorHAnsi" w:hAnsiTheme="majorHAnsi" w:cstheme="majorHAnsi"/>
          <w:b/>
          <w:bCs/>
        </w:rPr>
        <w:t>janvier</w:t>
      </w:r>
      <w:r w:rsidR="00EF7E80" w:rsidRPr="00671A18">
        <w:rPr>
          <w:rFonts w:asciiTheme="majorHAnsi" w:hAnsiTheme="majorHAnsi" w:cstheme="majorHAnsi"/>
          <w:b/>
          <w:bCs/>
        </w:rPr>
        <w:t xml:space="preserve"> 202</w:t>
      </w:r>
      <w:r w:rsidR="00671A18" w:rsidRPr="00671A18">
        <w:rPr>
          <w:rFonts w:asciiTheme="majorHAnsi" w:hAnsiTheme="majorHAnsi" w:cstheme="majorHAnsi"/>
          <w:b/>
          <w:bCs/>
        </w:rPr>
        <w:t>6</w:t>
      </w:r>
      <w:r w:rsidRPr="00671A18">
        <w:rPr>
          <w:rFonts w:asciiTheme="majorHAnsi" w:hAnsiTheme="majorHAnsi" w:cstheme="majorHAnsi"/>
          <w:b/>
          <w:bCs/>
        </w:rPr>
        <w:t xml:space="preserve"> au </w:t>
      </w:r>
      <w:r w:rsidR="006F3C59">
        <w:rPr>
          <w:rFonts w:asciiTheme="majorHAnsi" w:hAnsiTheme="majorHAnsi" w:cstheme="majorHAnsi"/>
          <w:b/>
          <w:bCs/>
        </w:rPr>
        <w:t>31</w:t>
      </w:r>
      <w:r w:rsidRPr="00671A18">
        <w:rPr>
          <w:rFonts w:asciiTheme="majorHAnsi" w:hAnsiTheme="majorHAnsi" w:cstheme="majorHAnsi"/>
          <w:b/>
          <w:bCs/>
        </w:rPr>
        <w:t xml:space="preserve"> </w:t>
      </w:r>
      <w:r w:rsidR="00671A18" w:rsidRPr="00671A18">
        <w:rPr>
          <w:rFonts w:asciiTheme="majorHAnsi" w:hAnsiTheme="majorHAnsi" w:cstheme="majorHAnsi"/>
          <w:b/>
          <w:bCs/>
        </w:rPr>
        <w:t>décembre</w:t>
      </w:r>
      <w:r w:rsidRPr="00671A18">
        <w:rPr>
          <w:rFonts w:asciiTheme="majorHAnsi" w:hAnsiTheme="majorHAnsi" w:cstheme="majorHAnsi"/>
          <w:b/>
          <w:bCs/>
        </w:rPr>
        <w:t xml:space="preserve"> </w:t>
      </w:r>
      <w:r w:rsidR="00EF7E80" w:rsidRPr="00671A18">
        <w:rPr>
          <w:rFonts w:asciiTheme="majorHAnsi" w:hAnsiTheme="majorHAnsi" w:cstheme="majorHAnsi"/>
          <w:b/>
          <w:bCs/>
        </w:rPr>
        <w:t>2026</w:t>
      </w:r>
    </w:p>
    <w:p w14:paraId="7BE3C0AF" w14:textId="5B9464C3" w:rsidR="00C3167F" w:rsidRPr="00FC4667" w:rsidRDefault="00A32B2E" w:rsidP="005079AB">
      <w:pPr>
        <w:jc w:val="both"/>
        <w:rPr>
          <w:rFonts w:asciiTheme="majorHAnsi" w:hAnsiTheme="majorHAnsi" w:cstheme="majorHAnsi"/>
        </w:rPr>
      </w:pPr>
      <w:r w:rsidRPr="001960ED">
        <w:rPr>
          <w:rFonts w:asciiTheme="majorHAnsi" w:hAnsiTheme="majorHAnsi" w:cstheme="majorHAnsi"/>
          <w:b/>
          <w:bCs/>
        </w:rPr>
        <w:t xml:space="preserve">Les </w:t>
      </w:r>
      <w:r w:rsidR="0093290A">
        <w:rPr>
          <w:rFonts w:asciiTheme="majorHAnsi" w:hAnsiTheme="majorHAnsi" w:cstheme="majorHAnsi"/>
          <w:b/>
          <w:bCs/>
        </w:rPr>
        <w:t>demandeurs</w:t>
      </w:r>
      <w:r w:rsidR="0093290A" w:rsidRPr="001960ED">
        <w:rPr>
          <w:rFonts w:asciiTheme="majorHAnsi" w:hAnsiTheme="majorHAnsi" w:cstheme="majorHAnsi"/>
          <w:b/>
          <w:bCs/>
        </w:rPr>
        <w:t xml:space="preserve"> </w:t>
      </w:r>
      <w:r w:rsidRPr="001960ED">
        <w:rPr>
          <w:rFonts w:asciiTheme="majorHAnsi" w:hAnsiTheme="majorHAnsi" w:cstheme="majorHAnsi"/>
          <w:b/>
          <w:bCs/>
        </w:rPr>
        <w:t>devront respecter les engagements du cahier des charges</w:t>
      </w:r>
      <w:r w:rsidRPr="001960ED">
        <w:rPr>
          <w:rFonts w:asciiTheme="majorHAnsi" w:hAnsiTheme="majorHAnsi" w:cstheme="majorHAnsi"/>
        </w:rPr>
        <w:t xml:space="preserve"> </w:t>
      </w:r>
      <w:r w:rsidR="00C57A22" w:rsidRPr="001960ED">
        <w:rPr>
          <w:rFonts w:asciiTheme="majorHAnsi" w:hAnsiTheme="majorHAnsi" w:cstheme="majorHAnsi"/>
        </w:rPr>
        <w:t xml:space="preserve">(« Engagements du bénéficiaire ») </w:t>
      </w:r>
      <w:r w:rsidRPr="001960ED">
        <w:rPr>
          <w:rFonts w:asciiTheme="majorHAnsi" w:hAnsiTheme="majorHAnsi" w:cstheme="majorHAnsi"/>
        </w:rPr>
        <w:t>dès le 1</w:t>
      </w:r>
      <w:r w:rsidR="00671A18">
        <w:rPr>
          <w:rFonts w:asciiTheme="majorHAnsi" w:hAnsiTheme="majorHAnsi" w:cstheme="majorHAnsi"/>
        </w:rPr>
        <w:t>er</w:t>
      </w:r>
      <w:r w:rsidRPr="001960ED">
        <w:rPr>
          <w:rFonts w:asciiTheme="majorHAnsi" w:hAnsiTheme="majorHAnsi" w:cstheme="majorHAnsi"/>
        </w:rPr>
        <w:t xml:space="preserve"> </w:t>
      </w:r>
      <w:r w:rsidR="00671A18">
        <w:rPr>
          <w:rFonts w:asciiTheme="majorHAnsi" w:hAnsiTheme="majorHAnsi" w:cstheme="majorHAnsi"/>
        </w:rPr>
        <w:t>janvier</w:t>
      </w:r>
      <w:r w:rsidR="00C35D45" w:rsidRPr="001960ED">
        <w:rPr>
          <w:rFonts w:asciiTheme="majorHAnsi" w:hAnsiTheme="majorHAnsi" w:cstheme="majorHAnsi"/>
        </w:rPr>
        <w:t xml:space="preserve">, </w:t>
      </w:r>
      <w:bookmarkStart w:id="5" w:name="_Hlk205460991"/>
      <w:r w:rsidR="00C35D45" w:rsidRPr="001960ED">
        <w:rPr>
          <w:rFonts w:asciiTheme="majorHAnsi" w:hAnsiTheme="majorHAnsi" w:cstheme="majorHAnsi"/>
        </w:rPr>
        <w:t>et pendant toute la durée de l’engagement.</w:t>
      </w:r>
      <w:bookmarkEnd w:id="5"/>
    </w:p>
    <w:p w14:paraId="22B2FEEF" w14:textId="6EA0233C" w:rsidR="002314B8" w:rsidRDefault="007B4964" w:rsidP="00632A25">
      <w:pPr>
        <w:pStyle w:val="Titre3"/>
        <w:rPr>
          <w:rFonts w:eastAsia="Times New Roman"/>
          <w:color w:val="7A0012"/>
        </w:rPr>
      </w:pPr>
      <w:r>
        <w:rPr>
          <w:rFonts w:eastAsia="Times New Roman"/>
          <w:color w:val="7A0012"/>
        </w:rPr>
        <w:t>Eligibilité du projet</w:t>
      </w:r>
    </w:p>
    <w:p w14:paraId="4846E7C8" w14:textId="77777777" w:rsidR="0093290A" w:rsidRPr="004A689E" w:rsidRDefault="0093290A" w:rsidP="0093290A">
      <w:pPr>
        <w:pStyle w:val="Titre4"/>
        <w:rPr>
          <w:color w:val="7A1200"/>
        </w:rPr>
      </w:pPr>
      <w:r w:rsidRPr="004A689E">
        <w:rPr>
          <w:color w:val="7A1200"/>
        </w:rPr>
        <w:t xml:space="preserve">Colonies visant à la production de miel </w:t>
      </w:r>
    </w:p>
    <w:p w14:paraId="6336B8FF" w14:textId="77777777" w:rsidR="0093290A" w:rsidRPr="00DE7D91" w:rsidRDefault="0093290A" w:rsidP="0093290A">
      <w:pPr>
        <w:jc w:val="both"/>
        <w:rPr>
          <w:rFonts w:asciiTheme="majorHAnsi" w:eastAsia="Times New Roman" w:hAnsiTheme="majorHAnsi" w:cstheme="majorHAnsi"/>
        </w:rPr>
      </w:pPr>
      <w:r w:rsidRPr="00DE7D91">
        <w:rPr>
          <w:rFonts w:asciiTheme="majorHAnsi" w:eastAsia="Times New Roman" w:hAnsiTheme="majorHAnsi" w:cstheme="majorHAnsi"/>
        </w:rPr>
        <w:t>Seules les colonies</w:t>
      </w:r>
      <w:r>
        <w:rPr>
          <w:rFonts w:asciiTheme="majorHAnsi" w:eastAsia="Times New Roman" w:hAnsiTheme="majorHAnsi" w:cstheme="majorHAnsi"/>
        </w:rPr>
        <w:t xml:space="preserve"> (ruches)</w:t>
      </w:r>
      <w:r w:rsidRPr="00DE7D91">
        <w:rPr>
          <w:rFonts w:asciiTheme="majorHAnsi" w:eastAsia="Times New Roman" w:hAnsiTheme="majorHAnsi" w:cstheme="majorHAnsi"/>
        </w:rPr>
        <w:t xml:space="preserve"> pour la production de miel sont éligibles. Les ruches utilisées pour l’élevage de reines ne sont pas éligibles.</w:t>
      </w:r>
    </w:p>
    <w:p w14:paraId="1A24C71F" w14:textId="229C8134" w:rsidR="0093290A" w:rsidRPr="004A689E" w:rsidRDefault="0093290A" w:rsidP="007B1AFB">
      <w:pPr>
        <w:pStyle w:val="Titre4"/>
        <w:rPr>
          <w:color w:val="7A1200"/>
        </w:rPr>
      </w:pPr>
      <w:r w:rsidRPr="004A689E">
        <w:rPr>
          <w:color w:val="7A1200"/>
        </w:rPr>
        <w:t xml:space="preserve">Nombre de colonies </w:t>
      </w:r>
    </w:p>
    <w:p w14:paraId="4C85C1C8" w14:textId="67A71CDC" w:rsidR="004A689E" w:rsidRPr="004A689E" w:rsidRDefault="00C57A22" w:rsidP="004A689E">
      <w:pPr>
        <w:jc w:val="both"/>
        <w:rPr>
          <w:rFonts w:asciiTheme="majorHAnsi" w:eastAsia="Times New Roman" w:hAnsiTheme="majorHAnsi" w:cstheme="majorHAnsi"/>
        </w:rPr>
      </w:pPr>
      <w:r w:rsidRPr="00DE7D91">
        <w:rPr>
          <w:rFonts w:asciiTheme="majorHAnsi" w:eastAsia="Times New Roman" w:hAnsiTheme="majorHAnsi" w:cstheme="majorHAnsi"/>
        </w:rPr>
        <w:t xml:space="preserve">L’engagement </w:t>
      </w:r>
      <w:r w:rsidRPr="00DE7D91">
        <w:rPr>
          <w:rFonts w:asciiTheme="majorHAnsi" w:eastAsia="Times New Roman" w:hAnsiTheme="majorHAnsi" w:cstheme="majorHAnsi"/>
          <w:b/>
          <w:bCs/>
        </w:rPr>
        <w:t>doit porter au minimum</w:t>
      </w:r>
      <w:r w:rsidR="0093290A">
        <w:rPr>
          <w:rFonts w:asciiTheme="majorHAnsi" w:eastAsia="Times New Roman" w:hAnsiTheme="majorHAnsi" w:cstheme="majorHAnsi"/>
          <w:b/>
          <w:bCs/>
        </w:rPr>
        <w:t> </w:t>
      </w:r>
      <w:r w:rsidR="004A689E">
        <w:rPr>
          <w:rFonts w:asciiTheme="majorHAnsi" w:eastAsia="Times New Roman" w:hAnsiTheme="majorHAnsi" w:cstheme="majorHAnsi"/>
          <w:b/>
          <w:bCs/>
        </w:rPr>
        <w:t>s</w:t>
      </w:r>
      <w:r w:rsidRPr="007B1AFB">
        <w:rPr>
          <w:rFonts w:asciiTheme="majorHAnsi" w:eastAsia="Times New Roman" w:hAnsiTheme="majorHAnsi" w:cstheme="majorHAnsi"/>
          <w:b/>
          <w:bCs/>
        </w:rPr>
        <w:t xml:space="preserve">ur </w:t>
      </w:r>
      <w:r w:rsidR="00821C3C" w:rsidRPr="007B1AFB">
        <w:rPr>
          <w:rFonts w:asciiTheme="majorHAnsi" w:eastAsia="Times New Roman" w:hAnsiTheme="majorHAnsi" w:cstheme="majorHAnsi"/>
          <w:b/>
          <w:bCs/>
        </w:rPr>
        <w:t>72</w:t>
      </w:r>
      <w:r w:rsidRPr="007B1AFB">
        <w:rPr>
          <w:rFonts w:asciiTheme="majorHAnsi" w:eastAsia="Times New Roman" w:hAnsiTheme="majorHAnsi" w:cstheme="majorHAnsi"/>
          <w:b/>
          <w:bCs/>
        </w:rPr>
        <w:t xml:space="preserve"> colonies</w:t>
      </w:r>
      <w:r w:rsidR="004A689E">
        <w:rPr>
          <w:rFonts w:asciiTheme="majorHAnsi" w:eastAsia="Times New Roman" w:hAnsiTheme="majorHAnsi" w:cstheme="majorHAnsi"/>
          <w:b/>
          <w:bCs/>
        </w:rPr>
        <w:t xml:space="preserve">. </w:t>
      </w:r>
    </w:p>
    <w:p w14:paraId="0EBEBEAB" w14:textId="342457DA" w:rsidR="0093290A" w:rsidRPr="000C0B5B" w:rsidRDefault="004A689E" w:rsidP="004A689E">
      <w:pPr>
        <w:jc w:val="both"/>
        <w:rPr>
          <w:rFonts w:asciiTheme="majorHAnsi" w:eastAsia="Times New Roman" w:hAnsiTheme="majorHAnsi" w:cstheme="majorHAnsi"/>
        </w:rPr>
      </w:pPr>
      <w:r w:rsidRPr="000C0B5B">
        <w:rPr>
          <w:rFonts w:asciiTheme="majorHAnsi" w:eastAsia="Times New Roman" w:hAnsiTheme="majorHAnsi" w:cstheme="majorHAnsi"/>
        </w:rPr>
        <w:t>Ce nombre étant un minimum : le nombre de colonie engagé devra être respecté</w:t>
      </w:r>
      <w:r w:rsidR="000C0B5B" w:rsidRPr="000C0B5B">
        <w:rPr>
          <w:rFonts w:asciiTheme="majorHAnsi" w:eastAsia="Times New Roman" w:hAnsiTheme="majorHAnsi" w:cstheme="majorHAnsi"/>
        </w:rPr>
        <w:t xml:space="preserve"> pendant la durée de l’engagement</w:t>
      </w:r>
      <w:r w:rsidRPr="000C0B5B">
        <w:rPr>
          <w:rFonts w:asciiTheme="majorHAnsi" w:eastAsia="Times New Roman" w:hAnsiTheme="majorHAnsi" w:cstheme="majorHAnsi"/>
        </w:rPr>
        <w:t>.</w:t>
      </w:r>
      <w:r w:rsidRPr="000C0B5B">
        <w:rPr>
          <w:rStyle w:val="Appelnotedebasdep"/>
          <w:rFonts w:asciiTheme="majorHAnsi" w:eastAsia="Times New Roman" w:hAnsiTheme="majorHAnsi" w:cstheme="majorHAnsi"/>
        </w:rPr>
        <w:footnoteReference w:id="4"/>
      </w:r>
    </w:p>
    <w:p w14:paraId="52239A33" w14:textId="5F441001" w:rsidR="004A689E" w:rsidRPr="004A689E" w:rsidRDefault="004A689E" w:rsidP="004A689E">
      <w:pPr>
        <w:pStyle w:val="Titre4"/>
        <w:rPr>
          <w:color w:val="7A1200"/>
        </w:rPr>
      </w:pPr>
      <w:r w:rsidRPr="004A689E">
        <w:rPr>
          <w:color w:val="7A1200"/>
        </w:rPr>
        <w:t>Nombre minimal d’emplacements</w:t>
      </w:r>
    </w:p>
    <w:p w14:paraId="22EE4E2C" w14:textId="5596C915" w:rsidR="004A689E" w:rsidRDefault="004A689E" w:rsidP="004A689E">
      <w:pPr>
        <w:jc w:val="both"/>
        <w:rPr>
          <w:rFonts w:asciiTheme="majorHAnsi" w:eastAsia="Times New Roman" w:hAnsiTheme="majorHAnsi" w:cstheme="majorHAnsi"/>
        </w:rPr>
      </w:pPr>
      <w:r w:rsidRPr="00F25C23">
        <w:rPr>
          <w:rFonts w:asciiTheme="majorHAnsi" w:eastAsia="Times New Roman" w:hAnsiTheme="majorHAnsi" w:cstheme="majorHAnsi"/>
          <w:b/>
          <w:bCs/>
        </w:rPr>
        <w:t xml:space="preserve">Un </w:t>
      </w:r>
      <w:r w:rsidRPr="007B1AFB">
        <w:rPr>
          <w:rFonts w:asciiTheme="majorHAnsi" w:eastAsia="Times New Roman" w:hAnsiTheme="majorHAnsi" w:cstheme="majorHAnsi"/>
          <w:b/>
          <w:bCs/>
        </w:rPr>
        <w:t>nombre d’emplacements suffisant pour répondre au cahier des charges du dispositif, soit au minimum 3 emplacements</w:t>
      </w:r>
    </w:p>
    <w:p w14:paraId="21DFB7FD" w14:textId="6C32DB90" w:rsidR="0058117F" w:rsidRPr="004A689E" w:rsidRDefault="0093290A" w:rsidP="004A689E">
      <w:pPr>
        <w:jc w:val="both"/>
        <w:rPr>
          <w:rFonts w:asciiTheme="majorHAnsi" w:eastAsia="Times New Roman" w:hAnsiTheme="majorHAnsi" w:cstheme="majorHAnsi"/>
        </w:rPr>
      </w:pPr>
      <w:r w:rsidRPr="004A689E">
        <w:rPr>
          <w:rFonts w:asciiTheme="majorHAnsi" w:eastAsia="Times New Roman" w:hAnsiTheme="majorHAnsi" w:cstheme="majorHAnsi"/>
        </w:rPr>
        <w:t>L</w:t>
      </w:r>
      <w:r w:rsidR="00C35D45" w:rsidRPr="004A689E">
        <w:rPr>
          <w:rFonts w:asciiTheme="majorHAnsi" w:eastAsia="Times New Roman" w:hAnsiTheme="majorHAnsi" w:cstheme="majorHAnsi"/>
        </w:rPr>
        <w:t>’engagement d’un emplacement supplémentaire par tranche de 24 colonies</w:t>
      </w:r>
      <w:r w:rsidR="000A16CE" w:rsidRPr="004A689E">
        <w:rPr>
          <w:rFonts w:asciiTheme="majorHAnsi" w:eastAsia="Times New Roman" w:hAnsiTheme="majorHAnsi" w:cstheme="majorHAnsi"/>
        </w:rPr>
        <w:t xml:space="preserve"> sera nécessaire</w:t>
      </w:r>
      <w:r w:rsidR="000C0B5B">
        <w:rPr>
          <w:rFonts w:asciiTheme="majorHAnsi" w:eastAsia="Times New Roman" w:hAnsiTheme="majorHAnsi" w:cstheme="majorHAnsi"/>
        </w:rPr>
        <w:t>.</w:t>
      </w:r>
    </w:p>
    <w:p w14:paraId="79B9B595" w14:textId="1A7C9410" w:rsidR="0058117F" w:rsidRDefault="0058117F" w:rsidP="0058117F">
      <w:pPr>
        <w:spacing w:after="0" w:line="240" w:lineRule="auto"/>
        <w:jc w:val="both"/>
        <w:rPr>
          <w:rFonts w:asciiTheme="majorHAnsi" w:eastAsia="Calibri" w:hAnsiTheme="majorHAnsi" w:cstheme="majorHAnsi"/>
        </w:rPr>
      </w:pPr>
      <w:r>
        <w:rPr>
          <w:rFonts w:asciiTheme="majorHAnsi" w:eastAsia="Calibri" w:hAnsiTheme="majorHAnsi" w:cstheme="majorHAnsi"/>
        </w:rPr>
        <w:t xml:space="preserve">Ces critères devront être respectés pendant toute la durée d’engagement </w:t>
      </w:r>
      <w:r>
        <w:rPr>
          <w:rStyle w:val="Appelnotedebasdep"/>
          <w:rFonts w:asciiTheme="majorHAnsi" w:eastAsia="Calibri" w:hAnsiTheme="majorHAnsi" w:cstheme="majorHAnsi"/>
        </w:rPr>
        <w:footnoteReference w:id="5"/>
      </w:r>
      <w:r w:rsidRPr="0058117F">
        <w:rPr>
          <w:rFonts w:asciiTheme="majorHAnsi" w:eastAsia="Calibri" w:hAnsiTheme="majorHAnsi" w:cstheme="majorHAnsi"/>
        </w:rPr>
        <w:t> </w:t>
      </w:r>
      <w:r>
        <w:rPr>
          <w:rFonts w:asciiTheme="majorHAnsi" w:eastAsia="Calibri" w:hAnsiTheme="majorHAnsi" w:cstheme="majorHAnsi"/>
        </w:rPr>
        <w:t>.</w:t>
      </w:r>
    </w:p>
    <w:p w14:paraId="27B463DF" w14:textId="77777777" w:rsidR="0058117F" w:rsidRPr="0058117F" w:rsidRDefault="0058117F" w:rsidP="0058117F">
      <w:pPr>
        <w:spacing w:after="0" w:line="240" w:lineRule="auto"/>
        <w:jc w:val="both"/>
        <w:rPr>
          <w:rFonts w:asciiTheme="majorHAnsi" w:eastAsia="Calibri" w:hAnsiTheme="majorHAnsi" w:cstheme="majorHAnsi"/>
        </w:rPr>
      </w:pPr>
    </w:p>
    <w:p w14:paraId="4CD11870" w14:textId="07F9021F" w:rsidR="0093290A" w:rsidRDefault="0058117F" w:rsidP="0058117F">
      <w:pPr>
        <w:pStyle w:val="Paragraphedeliste"/>
        <w:shd w:val="clear" w:color="auto" w:fill="7A1200"/>
        <w:ind w:left="0"/>
        <w:jc w:val="center"/>
        <w:rPr>
          <w:rFonts w:asciiTheme="majorHAnsi" w:eastAsia="Times New Roman" w:hAnsiTheme="majorHAnsi" w:cstheme="majorHAnsi"/>
        </w:rPr>
      </w:pPr>
      <w:r>
        <w:rPr>
          <w:rFonts w:asciiTheme="majorHAnsi" w:eastAsia="Times New Roman" w:hAnsiTheme="majorHAnsi" w:cstheme="majorHAnsi"/>
        </w:rPr>
        <w:sym w:font="Wingdings 3" w:char="F070"/>
      </w:r>
      <w:r>
        <w:rPr>
          <w:rFonts w:asciiTheme="majorHAnsi" w:eastAsia="Times New Roman" w:hAnsiTheme="majorHAnsi" w:cstheme="majorHAnsi"/>
        </w:rPr>
        <w:t xml:space="preserve"> </w:t>
      </w:r>
      <w:r w:rsidRPr="002C251B">
        <w:rPr>
          <w:rFonts w:asciiTheme="majorHAnsi" w:eastAsia="Times New Roman" w:hAnsiTheme="majorHAnsi" w:cstheme="majorHAnsi"/>
          <w:b/>
          <w:bCs/>
        </w:rPr>
        <w:t>Définition d’un emplacement</w:t>
      </w:r>
      <w:r>
        <w:rPr>
          <w:rFonts w:asciiTheme="majorHAnsi" w:eastAsia="Times New Roman" w:hAnsiTheme="majorHAnsi" w:cstheme="majorHAnsi"/>
        </w:rPr>
        <w:t> </w:t>
      </w:r>
    </w:p>
    <w:p w14:paraId="73DB3B98" w14:textId="77777777" w:rsidR="0058117F" w:rsidRDefault="0058117F" w:rsidP="0058117F">
      <w:pPr>
        <w:shd w:val="clear" w:color="auto" w:fill="7A1200"/>
        <w:spacing w:after="0" w:line="240" w:lineRule="auto"/>
        <w:jc w:val="both"/>
        <w:rPr>
          <w:rFonts w:asciiTheme="majorHAnsi" w:eastAsia="Calibri" w:hAnsiTheme="majorHAnsi" w:cstheme="majorHAnsi"/>
        </w:rPr>
      </w:pPr>
      <w:r>
        <w:rPr>
          <w:rFonts w:asciiTheme="majorHAnsi" w:eastAsia="Calibri" w:hAnsiTheme="majorHAnsi" w:cstheme="majorHAnsi"/>
        </w:rPr>
        <w:t>Le demandeur devra r</w:t>
      </w:r>
      <w:r w:rsidRPr="0058117F">
        <w:rPr>
          <w:rFonts w:asciiTheme="majorHAnsi" w:eastAsia="Calibri" w:hAnsiTheme="majorHAnsi" w:cstheme="majorHAnsi"/>
        </w:rPr>
        <w:t>especter</w:t>
      </w:r>
      <w:r>
        <w:rPr>
          <w:rFonts w:asciiTheme="majorHAnsi" w:eastAsia="Calibri" w:hAnsiTheme="majorHAnsi" w:cstheme="majorHAnsi"/>
        </w:rPr>
        <w:t xml:space="preserve"> : </w:t>
      </w:r>
    </w:p>
    <w:p w14:paraId="446DB530" w14:textId="77777777" w:rsidR="0058117F" w:rsidRDefault="0058117F" w:rsidP="000C0B5B">
      <w:pPr>
        <w:pStyle w:val="Paragraphedeliste"/>
        <w:numPr>
          <w:ilvl w:val="0"/>
          <w:numId w:val="48"/>
        </w:numPr>
        <w:shd w:val="clear" w:color="auto" w:fill="7A1200"/>
        <w:spacing w:after="0" w:line="240" w:lineRule="auto"/>
        <w:jc w:val="both"/>
        <w:rPr>
          <w:rFonts w:asciiTheme="majorHAnsi" w:eastAsia="Calibri" w:hAnsiTheme="majorHAnsi" w:cstheme="majorHAnsi"/>
        </w:rPr>
      </w:pPr>
      <w:r w:rsidRPr="0058117F">
        <w:rPr>
          <w:rFonts w:asciiTheme="majorHAnsi" w:eastAsia="Calibri" w:hAnsiTheme="majorHAnsi" w:cstheme="majorHAnsi"/>
        </w:rPr>
        <w:t>un nombre minimal de 24 colonies sur chaque emplacement</w:t>
      </w:r>
      <w:r>
        <w:rPr>
          <w:rFonts w:asciiTheme="majorHAnsi" w:eastAsia="Calibri" w:hAnsiTheme="majorHAnsi" w:cstheme="majorHAnsi"/>
        </w:rPr>
        <w:t xml:space="preserve"> ; </w:t>
      </w:r>
    </w:p>
    <w:p w14:paraId="039F735E" w14:textId="77777777" w:rsidR="0058117F" w:rsidRPr="0058117F" w:rsidRDefault="0058117F" w:rsidP="000C0B5B">
      <w:pPr>
        <w:pStyle w:val="Paragraphedeliste"/>
        <w:numPr>
          <w:ilvl w:val="0"/>
          <w:numId w:val="48"/>
        </w:numPr>
        <w:shd w:val="clear" w:color="auto" w:fill="7A1200"/>
        <w:spacing w:after="0" w:line="240" w:lineRule="auto"/>
        <w:jc w:val="both"/>
        <w:rPr>
          <w:rFonts w:asciiTheme="majorHAnsi" w:eastAsia="Calibri" w:hAnsiTheme="majorHAnsi" w:cstheme="majorHAnsi"/>
        </w:rPr>
      </w:pPr>
      <w:r w:rsidRPr="0058117F">
        <w:rPr>
          <w:rFonts w:asciiTheme="majorHAnsi" w:eastAsia="Calibri" w:hAnsiTheme="majorHAnsi" w:cstheme="majorHAnsi"/>
        </w:rPr>
        <w:t>un temps minimal de présence des colonies de 3 semaines par emplacement ;</w:t>
      </w:r>
    </w:p>
    <w:p w14:paraId="68C7CC66" w14:textId="385A0BA4" w:rsidR="0058117F" w:rsidRDefault="0058117F" w:rsidP="000C0B5B">
      <w:pPr>
        <w:pStyle w:val="Paragraphedeliste"/>
        <w:numPr>
          <w:ilvl w:val="0"/>
          <w:numId w:val="48"/>
        </w:numPr>
        <w:shd w:val="clear" w:color="auto" w:fill="7A1200"/>
        <w:spacing w:after="0" w:line="240" w:lineRule="auto"/>
        <w:jc w:val="both"/>
        <w:rPr>
          <w:rFonts w:asciiTheme="majorHAnsi" w:eastAsia="Calibri" w:hAnsiTheme="majorHAnsi" w:cstheme="majorHAnsi"/>
        </w:rPr>
      </w:pPr>
      <w:r w:rsidRPr="0058117F">
        <w:rPr>
          <w:rFonts w:asciiTheme="majorHAnsi" w:eastAsia="Calibri" w:hAnsiTheme="majorHAnsi" w:cstheme="majorHAnsi"/>
        </w:rPr>
        <w:t>une distance minimale de 1000 m entre 2 emplacements de l’exploitation engagées</w:t>
      </w:r>
      <w:r w:rsidR="000C0B5B">
        <w:rPr>
          <w:rFonts w:asciiTheme="majorHAnsi" w:eastAsia="Calibri" w:hAnsiTheme="majorHAnsi" w:cstheme="majorHAnsi"/>
        </w:rPr>
        <w:t>.</w:t>
      </w:r>
    </w:p>
    <w:p w14:paraId="02C7D7DB" w14:textId="77777777" w:rsidR="004A3E72" w:rsidRPr="004A3E72" w:rsidRDefault="004A3E72" w:rsidP="004A3E72">
      <w:pPr>
        <w:shd w:val="clear" w:color="auto" w:fill="7A1200"/>
        <w:spacing w:after="0" w:line="240" w:lineRule="auto"/>
        <w:jc w:val="both"/>
        <w:rPr>
          <w:rFonts w:asciiTheme="majorHAnsi" w:eastAsia="Calibri" w:hAnsiTheme="majorHAnsi" w:cstheme="majorHAnsi"/>
        </w:rPr>
      </w:pPr>
    </w:p>
    <w:p w14:paraId="127A991C" w14:textId="77777777" w:rsidR="0093290A" w:rsidRDefault="0093290A" w:rsidP="0093290A">
      <w:pPr>
        <w:jc w:val="both"/>
        <w:rPr>
          <w:rFonts w:asciiTheme="majorHAnsi" w:eastAsia="Times New Roman" w:hAnsiTheme="majorHAnsi" w:cstheme="majorHAnsi"/>
        </w:rPr>
      </w:pPr>
    </w:p>
    <w:p w14:paraId="6F009A3A" w14:textId="021C43F0" w:rsidR="0093290A" w:rsidRPr="000C0B5B" w:rsidRDefault="0093290A" w:rsidP="007B1AFB">
      <w:pPr>
        <w:pStyle w:val="Titre4"/>
        <w:rPr>
          <w:color w:val="7A1200"/>
        </w:rPr>
      </w:pPr>
      <w:r w:rsidRPr="000C0B5B">
        <w:rPr>
          <w:color w:val="7A1200"/>
        </w:rPr>
        <w:t>Déclaration annuelle auprès</w:t>
      </w:r>
      <w:r w:rsidR="00F25C23">
        <w:rPr>
          <w:color w:val="7A1200"/>
        </w:rPr>
        <w:t xml:space="preserve"> de la</w:t>
      </w:r>
      <w:r w:rsidRPr="000C0B5B">
        <w:rPr>
          <w:color w:val="7A1200"/>
        </w:rPr>
        <w:t xml:space="preserve"> </w:t>
      </w:r>
      <w:r w:rsidR="009210DD" w:rsidRPr="000C0B5B">
        <w:rPr>
          <w:color w:val="7A1200"/>
        </w:rPr>
        <w:t xml:space="preserve">Direction Générale de l’Alimentation </w:t>
      </w:r>
    </w:p>
    <w:p w14:paraId="0DF5939E" w14:textId="3848DB1E" w:rsidR="0093290A" w:rsidRDefault="0093290A" w:rsidP="00DE7D91">
      <w:pPr>
        <w:jc w:val="both"/>
        <w:rPr>
          <w:rFonts w:asciiTheme="majorHAnsi" w:eastAsia="Times New Roman" w:hAnsiTheme="majorHAnsi" w:cstheme="majorHAnsi"/>
        </w:rPr>
      </w:pPr>
      <w:r>
        <w:rPr>
          <w:rFonts w:asciiTheme="majorHAnsi" w:eastAsia="Times New Roman" w:hAnsiTheme="majorHAnsi" w:cstheme="majorHAnsi"/>
        </w:rPr>
        <w:t>Seules</w:t>
      </w:r>
      <w:r w:rsidR="007B4964" w:rsidRPr="00DE7D91">
        <w:rPr>
          <w:rFonts w:asciiTheme="majorHAnsi" w:eastAsia="Times New Roman" w:hAnsiTheme="majorHAnsi" w:cstheme="majorHAnsi"/>
        </w:rPr>
        <w:t xml:space="preserve"> les colonies </w:t>
      </w:r>
      <w:r w:rsidR="000114C0" w:rsidRPr="00DE7D91">
        <w:rPr>
          <w:rFonts w:asciiTheme="majorHAnsi" w:eastAsia="Times New Roman" w:hAnsiTheme="majorHAnsi" w:cstheme="majorHAnsi"/>
        </w:rPr>
        <w:t xml:space="preserve">et les emplacements </w:t>
      </w:r>
      <w:r w:rsidR="007B4964" w:rsidRPr="00DE7D91">
        <w:rPr>
          <w:rFonts w:asciiTheme="majorHAnsi" w:eastAsia="Times New Roman" w:hAnsiTheme="majorHAnsi" w:cstheme="majorHAnsi"/>
        </w:rPr>
        <w:t>ayant fait l’objet d’une déclaration annuelle auprès de l’autorité compétente</w:t>
      </w:r>
      <w:r>
        <w:rPr>
          <w:rFonts w:asciiTheme="majorHAnsi" w:eastAsia="Times New Roman" w:hAnsiTheme="majorHAnsi" w:cstheme="majorHAnsi"/>
        </w:rPr>
        <w:t xml:space="preserve"> sont prise en compte</w:t>
      </w:r>
      <w:r w:rsidR="007B4964" w:rsidRPr="00DE7D91">
        <w:rPr>
          <w:rFonts w:asciiTheme="majorHAnsi" w:eastAsia="Times New Roman" w:hAnsiTheme="majorHAnsi" w:cstheme="majorHAnsi"/>
        </w:rPr>
        <w:t>.</w:t>
      </w:r>
      <w:r w:rsidR="000114C0" w:rsidRPr="00DE7D91">
        <w:rPr>
          <w:rFonts w:asciiTheme="majorHAnsi" w:eastAsia="Times New Roman" w:hAnsiTheme="majorHAnsi" w:cstheme="majorHAnsi"/>
        </w:rPr>
        <w:t xml:space="preserve"> </w:t>
      </w:r>
    </w:p>
    <w:p w14:paraId="720BF214" w14:textId="62E15869" w:rsidR="007B4964" w:rsidRPr="00DE7D91" w:rsidRDefault="007B4964" w:rsidP="00DE7D91">
      <w:pPr>
        <w:jc w:val="both"/>
        <w:rPr>
          <w:rFonts w:asciiTheme="majorHAnsi" w:eastAsia="Times New Roman" w:hAnsiTheme="majorHAnsi" w:cstheme="majorHAnsi"/>
        </w:rPr>
      </w:pPr>
      <w:r w:rsidRPr="00DE7D91">
        <w:rPr>
          <w:rFonts w:asciiTheme="majorHAnsi" w:eastAsia="Times New Roman" w:hAnsiTheme="majorHAnsi" w:cstheme="majorHAnsi"/>
        </w:rPr>
        <w:t xml:space="preserve">Les colonies devront être déclarées sur le site en ligne de la Direction Générale de l’Alimentation : </w:t>
      </w:r>
      <w:hyperlink r:id="rId15" w:history="1">
        <w:r w:rsidRPr="00DE7D91">
          <w:rPr>
            <w:rStyle w:val="Lienhypertexte"/>
            <w:rFonts w:asciiTheme="majorHAnsi" w:eastAsia="Times New Roman" w:hAnsiTheme="majorHAnsi" w:cstheme="majorHAnsi"/>
          </w:rPr>
          <w:t>www.mesdemarches.agriculture.gouv.fr</w:t>
        </w:r>
      </w:hyperlink>
      <w:r w:rsidRPr="00DE7D91">
        <w:rPr>
          <w:rFonts w:asciiTheme="majorHAnsi" w:eastAsia="Times New Roman" w:hAnsiTheme="majorHAnsi" w:cstheme="majorHAnsi"/>
        </w:rPr>
        <w:t xml:space="preserve"> entre le 1</w:t>
      </w:r>
      <w:r w:rsidRPr="00DE7D91">
        <w:rPr>
          <w:rFonts w:asciiTheme="majorHAnsi" w:eastAsia="Times New Roman" w:hAnsiTheme="majorHAnsi" w:cstheme="majorHAnsi"/>
          <w:vertAlign w:val="superscript"/>
        </w:rPr>
        <w:t>er</w:t>
      </w:r>
      <w:r w:rsidRPr="00DE7D91">
        <w:rPr>
          <w:rFonts w:asciiTheme="majorHAnsi" w:eastAsia="Times New Roman" w:hAnsiTheme="majorHAnsi" w:cstheme="majorHAnsi"/>
        </w:rPr>
        <w:t xml:space="preserve"> </w:t>
      </w:r>
      <w:r w:rsidR="006403C0" w:rsidRPr="00DE7D91">
        <w:rPr>
          <w:rFonts w:asciiTheme="majorHAnsi" w:eastAsia="Times New Roman" w:hAnsiTheme="majorHAnsi" w:cstheme="majorHAnsi"/>
        </w:rPr>
        <w:t>septembre</w:t>
      </w:r>
      <w:r w:rsidRPr="00DE7D91">
        <w:rPr>
          <w:rFonts w:asciiTheme="majorHAnsi" w:eastAsia="Times New Roman" w:hAnsiTheme="majorHAnsi" w:cstheme="majorHAnsi"/>
        </w:rPr>
        <w:t xml:space="preserve"> et le 31 </w:t>
      </w:r>
      <w:r w:rsidR="006403C0">
        <w:rPr>
          <w:rFonts w:asciiTheme="majorHAnsi" w:eastAsia="Times New Roman" w:hAnsiTheme="majorHAnsi" w:cstheme="majorHAnsi"/>
        </w:rPr>
        <w:t>d</w:t>
      </w:r>
      <w:r w:rsidRPr="00DE7D91">
        <w:rPr>
          <w:rFonts w:asciiTheme="majorHAnsi" w:eastAsia="Times New Roman" w:hAnsiTheme="majorHAnsi" w:cstheme="majorHAnsi"/>
        </w:rPr>
        <w:t>écembre.</w:t>
      </w:r>
    </w:p>
    <w:p w14:paraId="2382DF69" w14:textId="7CE42BFC" w:rsidR="000C0B5B" w:rsidRDefault="00C3167F" w:rsidP="00671A18">
      <w:pPr>
        <w:jc w:val="both"/>
        <w:rPr>
          <w:rFonts w:asciiTheme="majorHAnsi" w:eastAsia="Times New Roman" w:hAnsiTheme="majorHAnsi" w:cstheme="majorHAnsi"/>
        </w:rPr>
      </w:pPr>
      <w:r w:rsidRPr="00DE7D91">
        <w:rPr>
          <w:rFonts w:asciiTheme="majorHAnsi" w:eastAsia="Times New Roman" w:hAnsiTheme="majorHAnsi" w:cstheme="majorHAnsi"/>
        </w:rPr>
        <w:t xml:space="preserve">Pour la campagne </w:t>
      </w:r>
      <w:r w:rsidRPr="00671A18">
        <w:rPr>
          <w:rFonts w:asciiTheme="majorHAnsi" w:eastAsia="Times New Roman" w:hAnsiTheme="majorHAnsi" w:cstheme="majorHAnsi"/>
        </w:rPr>
        <w:t>de 202</w:t>
      </w:r>
      <w:r w:rsidR="00671A18" w:rsidRPr="00671A18">
        <w:rPr>
          <w:rFonts w:asciiTheme="majorHAnsi" w:eastAsia="Times New Roman" w:hAnsiTheme="majorHAnsi" w:cstheme="majorHAnsi"/>
        </w:rPr>
        <w:t>6</w:t>
      </w:r>
      <w:r w:rsidRPr="00671A18">
        <w:rPr>
          <w:rFonts w:asciiTheme="majorHAnsi" w:eastAsia="Times New Roman" w:hAnsiTheme="majorHAnsi" w:cstheme="majorHAnsi"/>
        </w:rPr>
        <w:t xml:space="preserve">, </w:t>
      </w:r>
      <w:r w:rsidR="00873AB2" w:rsidRPr="00671A18">
        <w:rPr>
          <w:rFonts w:asciiTheme="majorHAnsi" w:eastAsia="Times New Roman" w:hAnsiTheme="majorHAnsi" w:cstheme="majorHAnsi"/>
        </w:rPr>
        <w:t>le demandeur</w:t>
      </w:r>
      <w:r w:rsidRPr="00671A18">
        <w:rPr>
          <w:rFonts w:asciiTheme="majorHAnsi" w:eastAsia="Times New Roman" w:hAnsiTheme="majorHAnsi" w:cstheme="majorHAnsi"/>
        </w:rPr>
        <w:t xml:space="preserve"> fourni</w:t>
      </w:r>
      <w:r w:rsidR="00873AB2" w:rsidRPr="00671A18">
        <w:rPr>
          <w:rFonts w:asciiTheme="majorHAnsi" w:eastAsia="Times New Roman" w:hAnsiTheme="majorHAnsi" w:cstheme="majorHAnsi"/>
        </w:rPr>
        <w:t>t</w:t>
      </w:r>
      <w:r w:rsidRPr="00671A18">
        <w:rPr>
          <w:rFonts w:asciiTheme="majorHAnsi" w:eastAsia="Times New Roman" w:hAnsiTheme="majorHAnsi" w:cstheme="majorHAnsi"/>
        </w:rPr>
        <w:t xml:space="preserve"> le récépissé de la déclaration de l’année 202</w:t>
      </w:r>
      <w:r w:rsidR="00671A18" w:rsidRPr="00671A18">
        <w:rPr>
          <w:rFonts w:asciiTheme="majorHAnsi" w:eastAsia="Times New Roman" w:hAnsiTheme="majorHAnsi" w:cstheme="majorHAnsi"/>
        </w:rPr>
        <w:t>5</w:t>
      </w:r>
      <w:r w:rsidRPr="00671A18">
        <w:rPr>
          <w:rFonts w:asciiTheme="majorHAnsi" w:eastAsia="Times New Roman" w:hAnsiTheme="majorHAnsi" w:cstheme="majorHAnsi"/>
        </w:rPr>
        <w:t xml:space="preserve"> lors</w:t>
      </w:r>
      <w:r w:rsidRPr="00DE7D91">
        <w:rPr>
          <w:rFonts w:asciiTheme="majorHAnsi" w:eastAsia="Times New Roman" w:hAnsiTheme="majorHAnsi" w:cstheme="majorHAnsi"/>
        </w:rPr>
        <w:t xml:space="preserve"> du dépôt de votre dossier.</w:t>
      </w:r>
    </w:p>
    <w:p w14:paraId="1CEA1781" w14:textId="77777777" w:rsidR="005079AB" w:rsidRPr="00671A18" w:rsidRDefault="005079AB" w:rsidP="00671A18">
      <w:pPr>
        <w:jc w:val="both"/>
        <w:rPr>
          <w:rFonts w:asciiTheme="majorHAnsi" w:eastAsia="Times New Roman" w:hAnsiTheme="majorHAnsi" w:cstheme="majorHAnsi"/>
        </w:rPr>
      </w:pPr>
    </w:p>
    <w:p w14:paraId="6AF445A3" w14:textId="4D1BD1C7" w:rsidR="0058117F" w:rsidRPr="000C0B5B" w:rsidRDefault="0058117F" w:rsidP="0058117F">
      <w:pPr>
        <w:pStyle w:val="Titre4"/>
        <w:rPr>
          <w:color w:val="7A1200"/>
        </w:rPr>
      </w:pPr>
      <w:r w:rsidRPr="000C0B5B">
        <w:rPr>
          <w:color w:val="7A1200"/>
        </w:rPr>
        <w:t>Tenue d’un registre d’élevage permettant de justifier le respect des engagements.</w:t>
      </w:r>
    </w:p>
    <w:p w14:paraId="6F806A6E" w14:textId="77777777" w:rsidR="00C66C12" w:rsidRDefault="00C66C12" w:rsidP="0058117F">
      <w:pPr>
        <w:spacing w:after="0" w:line="240" w:lineRule="auto"/>
        <w:jc w:val="both"/>
        <w:rPr>
          <w:rFonts w:asciiTheme="majorHAnsi" w:eastAsia="Times New Roman" w:hAnsiTheme="majorHAnsi" w:cstheme="majorHAnsi"/>
        </w:rPr>
      </w:pPr>
    </w:p>
    <w:p w14:paraId="16F2FC75" w14:textId="4B574F0C" w:rsidR="0058117F" w:rsidRPr="0058117F" w:rsidRDefault="0058117F" w:rsidP="0058117F">
      <w:pPr>
        <w:spacing w:after="0" w:line="240" w:lineRule="auto"/>
        <w:jc w:val="both"/>
        <w:rPr>
          <w:rFonts w:asciiTheme="majorHAnsi" w:eastAsia="Calibri" w:hAnsiTheme="majorHAnsi" w:cstheme="majorHAnsi"/>
        </w:rPr>
      </w:pPr>
      <w:r>
        <w:rPr>
          <w:rFonts w:asciiTheme="majorHAnsi" w:eastAsia="Times New Roman" w:hAnsiTheme="majorHAnsi" w:cstheme="majorHAnsi"/>
        </w:rPr>
        <w:t>Le demandeur devra d</w:t>
      </w:r>
      <w:r w:rsidRPr="0058117F">
        <w:rPr>
          <w:rFonts w:asciiTheme="majorHAnsi" w:eastAsia="Times New Roman" w:hAnsiTheme="majorHAnsi" w:cstheme="majorHAnsi"/>
        </w:rPr>
        <w:t>étenir un registre d’élevage permettant de justifier le respect des engagements. Il doit contenir les éléments suivants :</w:t>
      </w:r>
    </w:p>
    <w:p w14:paraId="02CBC2AA" w14:textId="77777777" w:rsidR="0058117F" w:rsidRDefault="0058117F" w:rsidP="000C0B5B">
      <w:pPr>
        <w:pStyle w:val="Paragraphedeliste"/>
        <w:numPr>
          <w:ilvl w:val="1"/>
          <w:numId w:val="47"/>
        </w:numPr>
        <w:spacing w:after="0" w:line="240" w:lineRule="auto"/>
        <w:jc w:val="both"/>
        <w:rPr>
          <w:rFonts w:asciiTheme="majorHAnsi" w:eastAsia="Calibri" w:hAnsiTheme="majorHAnsi" w:cstheme="majorHAnsi"/>
        </w:rPr>
      </w:pPr>
      <w:r>
        <w:rPr>
          <w:rFonts w:asciiTheme="majorHAnsi" w:eastAsia="Calibri" w:hAnsiTheme="majorHAnsi" w:cstheme="majorHAnsi"/>
        </w:rPr>
        <w:t>Identifiant NAPI</w:t>
      </w:r>
    </w:p>
    <w:p w14:paraId="5DF7A309" w14:textId="77777777" w:rsidR="0058117F" w:rsidRDefault="0058117F" w:rsidP="000C0B5B">
      <w:pPr>
        <w:pStyle w:val="Paragraphedeliste"/>
        <w:numPr>
          <w:ilvl w:val="1"/>
          <w:numId w:val="47"/>
        </w:numPr>
        <w:spacing w:after="0" w:line="240" w:lineRule="auto"/>
        <w:jc w:val="both"/>
        <w:rPr>
          <w:rFonts w:asciiTheme="majorHAnsi" w:eastAsia="Calibri" w:hAnsiTheme="majorHAnsi" w:cstheme="majorHAnsi"/>
        </w:rPr>
      </w:pPr>
      <w:r>
        <w:rPr>
          <w:rFonts w:asciiTheme="majorHAnsi" w:eastAsia="Calibri" w:hAnsiTheme="majorHAnsi" w:cstheme="majorHAnsi"/>
        </w:rPr>
        <w:t>Numéro Pacage</w:t>
      </w:r>
    </w:p>
    <w:p w14:paraId="003681B8" w14:textId="77777777" w:rsidR="0058117F" w:rsidRDefault="0058117F" w:rsidP="000C0B5B">
      <w:pPr>
        <w:pStyle w:val="Paragraphedeliste"/>
        <w:numPr>
          <w:ilvl w:val="1"/>
          <w:numId w:val="47"/>
        </w:numPr>
        <w:spacing w:after="0" w:line="240" w:lineRule="auto"/>
        <w:jc w:val="both"/>
        <w:rPr>
          <w:rFonts w:asciiTheme="majorHAnsi" w:eastAsia="Calibri" w:hAnsiTheme="majorHAnsi" w:cstheme="majorHAnsi"/>
        </w:rPr>
      </w:pPr>
      <w:r>
        <w:rPr>
          <w:rFonts w:asciiTheme="majorHAnsi" w:eastAsia="Calibri" w:hAnsiTheme="majorHAnsi" w:cstheme="majorHAnsi"/>
        </w:rPr>
        <w:t>Identité du bénéficiaire (raison sociale et SIRET)</w:t>
      </w:r>
    </w:p>
    <w:p w14:paraId="461B141C" w14:textId="77777777" w:rsidR="0058117F" w:rsidRDefault="0058117F" w:rsidP="000C0B5B">
      <w:pPr>
        <w:pStyle w:val="Paragraphedeliste"/>
        <w:numPr>
          <w:ilvl w:val="1"/>
          <w:numId w:val="47"/>
        </w:numPr>
        <w:spacing w:after="0" w:line="240" w:lineRule="auto"/>
        <w:jc w:val="both"/>
        <w:rPr>
          <w:rFonts w:asciiTheme="majorHAnsi" w:eastAsia="Calibri" w:hAnsiTheme="majorHAnsi" w:cstheme="majorHAnsi"/>
        </w:rPr>
      </w:pPr>
      <w:r>
        <w:rPr>
          <w:rFonts w:asciiTheme="majorHAnsi" w:eastAsia="Calibri" w:hAnsiTheme="majorHAnsi" w:cstheme="majorHAnsi"/>
        </w:rPr>
        <w:t>Nombre de colonies total</w:t>
      </w:r>
    </w:p>
    <w:p w14:paraId="17DF4CB8" w14:textId="77777777" w:rsidR="0058117F" w:rsidRDefault="0058117F" w:rsidP="000C0B5B">
      <w:pPr>
        <w:pStyle w:val="Paragraphedeliste"/>
        <w:numPr>
          <w:ilvl w:val="1"/>
          <w:numId w:val="47"/>
        </w:numPr>
        <w:spacing w:after="0" w:line="240" w:lineRule="auto"/>
        <w:jc w:val="both"/>
        <w:rPr>
          <w:rFonts w:asciiTheme="majorHAnsi" w:eastAsia="Calibri" w:hAnsiTheme="majorHAnsi" w:cstheme="majorHAnsi"/>
        </w:rPr>
      </w:pPr>
      <w:r>
        <w:rPr>
          <w:rFonts w:asciiTheme="majorHAnsi" w:eastAsia="Calibri" w:hAnsiTheme="majorHAnsi" w:cstheme="majorHAnsi"/>
        </w:rPr>
        <w:t>Nombre de colonies engagées dans la MAEC (ruches de production de miel)</w:t>
      </w:r>
    </w:p>
    <w:p w14:paraId="6C8EE8D6" w14:textId="77777777" w:rsidR="0058117F" w:rsidRPr="00DE7D91" w:rsidRDefault="0058117F" w:rsidP="000C0B5B">
      <w:pPr>
        <w:pStyle w:val="Paragraphedeliste"/>
        <w:numPr>
          <w:ilvl w:val="1"/>
          <w:numId w:val="47"/>
        </w:numPr>
        <w:spacing w:after="0" w:line="240" w:lineRule="auto"/>
        <w:jc w:val="both"/>
        <w:rPr>
          <w:rFonts w:asciiTheme="majorHAnsi" w:eastAsia="Calibri" w:hAnsiTheme="majorHAnsi" w:cstheme="majorHAnsi"/>
        </w:rPr>
      </w:pPr>
      <w:r>
        <w:rPr>
          <w:rFonts w:asciiTheme="majorHAnsi" w:eastAsia="Calibri" w:hAnsiTheme="majorHAnsi" w:cstheme="majorHAnsi"/>
        </w:rPr>
        <w:t>Par emplacement : localisation (commune et adresse/lieu-dit), nombre de colonies, durée de présence des colonies (date d’arrivée et de départ)</w:t>
      </w:r>
    </w:p>
    <w:p w14:paraId="58193958" w14:textId="77777777" w:rsidR="0058117F" w:rsidRDefault="0058117F" w:rsidP="004E761D">
      <w:pPr>
        <w:jc w:val="both"/>
        <w:rPr>
          <w:rFonts w:asciiTheme="majorHAnsi" w:eastAsia="Times New Roman" w:hAnsiTheme="majorHAnsi" w:cstheme="majorHAnsi"/>
        </w:rPr>
      </w:pPr>
    </w:p>
    <w:p w14:paraId="4A576CBA" w14:textId="4049574D" w:rsidR="0058117F" w:rsidRDefault="00671A18" w:rsidP="004E761D">
      <w:pPr>
        <w:jc w:val="both"/>
        <w:rPr>
          <w:rFonts w:asciiTheme="majorHAnsi" w:eastAsia="Times New Roman" w:hAnsiTheme="majorHAnsi" w:cstheme="majorHAnsi"/>
        </w:rPr>
      </w:pPr>
      <w:r>
        <w:rPr>
          <w:rFonts w:asciiTheme="majorHAnsi" w:eastAsia="Times New Roman" w:hAnsiTheme="majorHAnsi" w:cstheme="majorHAnsi"/>
        </w:rPr>
        <w:t xml:space="preserve">Le registre d’élevage est à fournir dès la demande d’aide, il est utilisé pour justifier du respect des engagements du demandeur pour l’année précédente. </w:t>
      </w:r>
      <w:r w:rsidR="0058117F">
        <w:rPr>
          <w:rFonts w:asciiTheme="majorHAnsi" w:eastAsia="Times New Roman" w:hAnsiTheme="majorHAnsi" w:cstheme="majorHAnsi"/>
        </w:rPr>
        <w:t xml:space="preserve">Ce document sera exigé </w:t>
      </w:r>
      <w:r>
        <w:rPr>
          <w:rFonts w:asciiTheme="majorHAnsi" w:eastAsia="Times New Roman" w:hAnsiTheme="majorHAnsi" w:cstheme="majorHAnsi"/>
        </w:rPr>
        <w:t xml:space="preserve">en sus </w:t>
      </w:r>
      <w:r w:rsidR="0058117F">
        <w:rPr>
          <w:rFonts w:asciiTheme="majorHAnsi" w:eastAsia="Times New Roman" w:hAnsiTheme="majorHAnsi" w:cstheme="majorHAnsi"/>
        </w:rPr>
        <w:t>lors des contrôles</w:t>
      </w:r>
      <w:r>
        <w:rPr>
          <w:rFonts w:asciiTheme="majorHAnsi" w:eastAsia="Times New Roman" w:hAnsiTheme="majorHAnsi" w:cstheme="majorHAnsi"/>
        </w:rPr>
        <w:t xml:space="preserve"> pour l’année en cours</w:t>
      </w:r>
      <w:r w:rsidR="0058117F">
        <w:rPr>
          <w:rFonts w:asciiTheme="majorHAnsi" w:eastAsia="Times New Roman" w:hAnsiTheme="majorHAnsi" w:cstheme="majorHAnsi"/>
        </w:rPr>
        <w:t>.</w:t>
      </w:r>
    </w:p>
    <w:p w14:paraId="5D5E2A7A" w14:textId="77777777" w:rsidR="005079AB" w:rsidRDefault="005079AB" w:rsidP="000C0B5B">
      <w:pPr>
        <w:pStyle w:val="Titre3"/>
        <w:rPr>
          <w:rFonts w:eastAsia="Times New Roman"/>
          <w:color w:val="7A0012"/>
        </w:rPr>
      </w:pPr>
    </w:p>
    <w:p w14:paraId="368FB4DC" w14:textId="33DDC1BC" w:rsidR="0058117F" w:rsidRDefault="0058117F" w:rsidP="000C0B5B">
      <w:pPr>
        <w:pStyle w:val="Titre3"/>
        <w:rPr>
          <w:rFonts w:eastAsia="Times New Roman"/>
          <w:color w:val="7A0012"/>
        </w:rPr>
      </w:pPr>
      <w:r w:rsidRPr="000C0B5B">
        <w:rPr>
          <w:rFonts w:eastAsia="Times New Roman"/>
          <w:color w:val="7A0012"/>
        </w:rPr>
        <w:t xml:space="preserve">Sanction en cas de non-respect </w:t>
      </w:r>
      <w:r w:rsidR="00775D19">
        <w:rPr>
          <w:rFonts w:eastAsia="Times New Roman"/>
          <w:color w:val="7A0012"/>
        </w:rPr>
        <w:t>du cahier des charges</w:t>
      </w:r>
    </w:p>
    <w:p w14:paraId="08AFCC9A" w14:textId="77777777" w:rsidR="00775D19" w:rsidRPr="00775D19" w:rsidRDefault="00775D19" w:rsidP="00775D19"/>
    <w:p w14:paraId="4170F1D8" w14:textId="0E8AC640" w:rsidR="00775D19" w:rsidRPr="005079AB" w:rsidRDefault="00775D19" w:rsidP="005079AB">
      <w:pPr>
        <w:spacing w:after="0" w:line="240" w:lineRule="auto"/>
        <w:jc w:val="both"/>
        <w:rPr>
          <w:rFonts w:ascii="Calibri Light" w:eastAsia="Calibri" w:hAnsi="Calibri Light" w:cs="Times New Roman"/>
        </w:rPr>
      </w:pPr>
      <w:r>
        <w:rPr>
          <w:rFonts w:ascii="Calibri Light" w:eastAsia="Calibri" w:hAnsi="Calibri Light" w:cs="Times New Roman"/>
        </w:rPr>
        <w:t>Lors d’un contrôle, le non-respect des obligations du cahier des charges de la MAEC API entraîne les conséquences décrites dans la première colonne du tableau ci-dessous :</w:t>
      </w:r>
    </w:p>
    <w:tbl>
      <w:tblPr>
        <w:tblStyle w:val="TableauGrille4-Accentuation11"/>
        <w:tblpPr w:leftFromText="141" w:rightFromText="141" w:vertAnchor="text" w:horzAnchor="page" w:tblpX="937" w:tblpY="288"/>
        <w:tblW w:w="10312" w:type="dxa"/>
        <w:tblLook w:val="0420" w:firstRow="1" w:lastRow="0" w:firstColumn="0" w:lastColumn="0" w:noHBand="0" w:noVBand="1"/>
      </w:tblPr>
      <w:tblGrid>
        <w:gridCol w:w="2262"/>
        <w:gridCol w:w="2401"/>
        <w:gridCol w:w="1600"/>
        <w:gridCol w:w="4049"/>
      </w:tblGrid>
      <w:tr w:rsidR="00C66C12" w:rsidRPr="008E6E1B" w14:paraId="469EF06B" w14:textId="77777777" w:rsidTr="008E554E">
        <w:trPr>
          <w:cnfStyle w:val="100000000000" w:firstRow="1" w:lastRow="0" w:firstColumn="0" w:lastColumn="0" w:oddVBand="0" w:evenVBand="0" w:oddHBand="0" w:evenHBand="0" w:firstRowFirstColumn="0" w:firstRowLastColumn="0" w:lastRowFirstColumn="0" w:lastRowLastColumn="0"/>
          <w:trHeight w:val="626"/>
        </w:trPr>
        <w:tc>
          <w:tcPr>
            <w:tcW w:w="2262" w:type="dxa"/>
            <w:vAlign w:val="center"/>
          </w:tcPr>
          <w:p w14:paraId="31C4D486" w14:textId="77777777" w:rsidR="00C66C12" w:rsidRPr="00580CAD" w:rsidRDefault="00C66C12" w:rsidP="008E554E">
            <w:pPr>
              <w:jc w:val="center"/>
              <w:rPr>
                <w:rFonts w:asciiTheme="majorHAnsi" w:eastAsia="Calibri" w:hAnsiTheme="majorHAnsi" w:cstheme="majorHAnsi"/>
              </w:rPr>
            </w:pPr>
            <w:r w:rsidRPr="00580CAD">
              <w:rPr>
                <w:rFonts w:asciiTheme="majorHAnsi" w:eastAsia="Calibri" w:hAnsiTheme="majorHAnsi" w:cstheme="majorHAnsi"/>
                <w:color w:val="auto"/>
                <w:sz w:val="22"/>
                <w:szCs w:val="22"/>
              </w:rPr>
              <w:t>Correction financière</w:t>
            </w:r>
            <w:r>
              <w:rPr>
                <w:rFonts w:asciiTheme="majorHAnsi" w:eastAsia="Calibri" w:hAnsiTheme="majorHAnsi" w:cstheme="majorHAnsi"/>
                <w:color w:val="auto"/>
                <w:sz w:val="22"/>
                <w:szCs w:val="22"/>
              </w:rPr>
              <w:t xml:space="preserve"> encourue</w:t>
            </w:r>
          </w:p>
        </w:tc>
        <w:tc>
          <w:tcPr>
            <w:tcW w:w="2401" w:type="dxa"/>
            <w:vAlign w:val="center"/>
          </w:tcPr>
          <w:p w14:paraId="6719F883" w14:textId="77777777" w:rsidR="00C66C12" w:rsidRPr="00580CAD" w:rsidRDefault="00C66C12" w:rsidP="008E554E">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Cahier des charges MAEC</w:t>
            </w:r>
          </w:p>
        </w:tc>
        <w:tc>
          <w:tcPr>
            <w:tcW w:w="1600" w:type="dxa"/>
            <w:vAlign w:val="center"/>
          </w:tcPr>
          <w:p w14:paraId="6A5F9FA4" w14:textId="77777777" w:rsidR="00C66C12" w:rsidRPr="00580CAD" w:rsidRDefault="00C66C12" w:rsidP="008E554E">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 xml:space="preserve">Modalité de contrôle </w:t>
            </w:r>
          </w:p>
        </w:tc>
        <w:tc>
          <w:tcPr>
            <w:tcW w:w="4049" w:type="dxa"/>
            <w:vAlign w:val="center"/>
          </w:tcPr>
          <w:p w14:paraId="717C3F8D" w14:textId="77777777" w:rsidR="00C66C12" w:rsidRPr="00580CAD" w:rsidRDefault="00C66C12" w:rsidP="008E554E">
            <w:pPr>
              <w:jc w:val="center"/>
              <w:rPr>
                <w:rFonts w:asciiTheme="majorHAnsi" w:eastAsia="Calibri" w:hAnsiTheme="majorHAnsi" w:cstheme="majorHAnsi"/>
                <w:color w:val="auto"/>
                <w:sz w:val="22"/>
                <w:szCs w:val="22"/>
              </w:rPr>
            </w:pPr>
            <w:r w:rsidRPr="00580CAD">
              <w:rPr>
                <w:rFonts w:asciiTheme="majorHAnsi" w:eastAsia="Calibri" w:hAnsiTheme="majorHAnsi" w:cstheme="majorHAnsi"/>
                <w:color w:val="auto"/>
                <w:sz w:val="22"/>
                <w:szCs w:val="22"/>
              </w:rPr>
              <w:t>Pièces à fournir</w:t>
            </w:r>
          </w:p>
        </w:tc>
      </w:tr>
      <w:tr w:rsidR="00C66C12" w:rsidRPr="008E6E1B" w14:paraId="57C9D8F4" w14:textId="77777777" w:rsidTr="00775D19">
        <w:trPr>
          <w:cnfStyle w:val="000000100000" w:firstRow="0" w:lastRow="0" w:firstColumn="0" w:lastColumn="0" w:oddVBand="0" w:evenVBand="0" w:oddHBand="1" w:evenHBand="0" w:firstRowFirstColumn="0" w:firstRowLastColumn="0" w:lastRowFirstColumn="0" w:lastRowLastColumn="0"/>
          <w:trHeight w:val="626"/>
        </w:trPr>
        <w:tc>
          <w:tcPr>
            <w:tcW w:w="2262" w:type="dxa"/>
            <w:vMerge w:val="restart"/>
            <w:vAlign w:val="center"/>
          </w:tcPr>
          <w:p w14:paraId="554E272A" w14:textId="4C11F4CE" w:rsidR="00C66C12" w:rsidRPr="00580CAD" w:rsidRDefault="00C66C12" w:rsidP="00775D19">
            <w:pPr>
              <w:jc w:val="center"/>
              <w:rPr>
                <w:rFonts w:asciiTheme="majorHAnsi" w:eastAsia="Calibri" w:hAnsiTheme="majorHAnsi" w:cstheme="majorHAnsi"/>
              </w:rPr>
            </w:pPr>
            <w:r>
              <w:rPr>
                <w:rFonts w:asciiTheme="majorHAnsi" w:eastAsia="Calibri" w:hAnsiTheme="majorHAnsi" w:cstheme="majorHAnsi"/>
                <w:color w:val="auto"/>
                <w:sz w:val="22"/>
                <w:szCs w:val="22"/>
              </w:rPr>
              <w:t>Emplacement non comptabilisé en cas de non-respect de l’obligation</w:t>
            </w:r>
            <w:r w:rsidR="0034046A">
              <w:rPr>
                <w:rStyle w:val="Appelnotedebasdep"/>
                <w:rFonts w:asciiTheme="majorHAnsi" w:eastAsia="Calibri" w:hAnsiTheme="majorHAnsi" w:cstheme="majorHAnsi"/>
                <w:color w:val="auto"/>
                <w:sz w:val="22"/>
                <w:szCs w:val="22"/>
              </w:rPr>
              <w:footnoteReference w:id="6"/>
            </w:r>
          </w:p>
        </w:tc>
        <w:tc>
          <w:tcPr>
            <w:tcW w:w="2401" w:type="dxa"/>
          </w:tcPr>
          <w:p w14:paraId="324151E5" w14:textId="77777777" w:rsidR="00C66C12" w:rsidRPr="00580CAD" w:rsidRDefault="00C66C12" w:rsidP="008E554E">
            <w:pPr>
              <w:jc w:val="center"/>
              <w:rPr>
                <w:rFonts w:asciiTheme="majorHAnsi" w:eastAsia="Calibri" w:hAnsiTheme="majorHAnsi" w:cstheme="majorHAnsi"/>
              </w:rPr>
            </w:pPr>
            <w:r>
              <w:rPr>
                <w:rFonts w:asciiTheme="majorHAnsi" w:eastAsia="Calibri" w:hAnsiTheme="majorHAnsi" w:cstheme="majorHAnsi"/>
                <w:color w:val="auto"/>
                <w:sz w:val="22"/>
                <w:szCs w:val="22"/>
              </w:rPr>
              <w:t>Respecter un nombre minimal de 24 colonies sur chaque emplacement</w:t>
            </w:r>
          </w:p>
        </w:tc>
        <w:tc>
          <w:tcPr>
            <w:tcW w:w="1600" w:type="dxa"/>
            <w:vAlign w:val="center"/>
          </w:tcPr>
          <w:p w14:paraId="0EEF9DA7" w14:textId="77777777" w:rsidR="00C66C12" w:rsidRPr="00580CAD" w:rsidRDefault="00C66C12" w:rsidP="008E554E">
            <w:pPr>
              <w:jc w:val="center"/>
              <w:rPr>
                <w:rFonts w:asciiTheme="majorHAnsi" w:eastAsia="Calibri" w:hAnsiTheme="majorHAnsi" w:cstheme="majorHAnsi"/>
              </w:rPr>
            </w:pPr>
            <w:r>
              <w:rPr>
                <w:rFonts w:asciiTheme="majorHAnsi" w:eastAsia="Calibri" w:hAnsiTheme="majorHAnsi" w:cstheme="majorHAnsi"/>
                <w:color w:val="auto"/>
                <w:sz w:val="22"/>
                <w:szCs w:val="22"/>
              </w:rPr>
              <w:t xml:space="preserve">Documentaire </w:t>
            </w:r>
          </w:p>
        </w:tc>
        <w:tc>
          <w:tcPr>
            <w:tcW w:w="4049" w:type="dxa"/>
            <w:vAlign w:val="center"/>
          </w:tcPr>
          <w:p w14:paraId="197FD2E2" w14:textId="77777777" w:rsidR="00C66C12" w:rsidRPr="00580CAD" w:rsidRDefault="00C66C12" w:rsidP="008E554E">
            <w:pPr>
              <w:jc w:val="center"/>
              <w:rPr>
                <w:rFonts w:asciiTheme="majorHAnsi" w:eastAsia="Calibri" w:hAnsiTheme="majorHAnsi" w:cstheme="majorHAnsi"/>
              </w:rPr>
            </w:pPr>
            <w:r>
              <w:rPr>
                <w:rFonts w:asciiTheme="majorHAnsi" w:eastAsia="Calibri" w:hAnsiTheme="majorHAnsi" w:cstheme="majorHAnsi"/>
                <w:color w:val="auto"/>
                <w:sz w:val="22"/>
                <w:szCs w:val="22"/>
              </w:rPr>
              <w:t>Registre d’élevage</w:t>
            </w:r>
          </w:p>
        </w:tc>
      </w:tr>
      <w:tr w:rsidR="00C66C12" w:rsidRPr="008E6E1B" w14:paraId="29A97AF3" w14:textId="77777777" w:rsidTr="00775D19">
        <w:trPr>
          <w:trHeight w:val="626"/>
        </w:trPr>
        <w:tc>
          <w:tcPr>
            <w:tcW w:w="2262" w:type="dxa"/>
            <w:vMerge/>
          </w:tcPr>
          <w:p w14:paraId="7594F2F6" w14:textId="77777777" w:rsidR="00C66C12" w:rsidRPr="00580CAD" w:rsidRDefault="00C66C12" w:rsidP="008E554E">
            <w:pPr>
              <w:jc w:val="center"/>
              <w:rPr>
                <w:rFonts w:asciiTheme="majorHAnsi" w:eastAsia="Calibri" w:hAnsiTheme="majorHAnsi" w:cstheme="majorHAnsi"/>
              </w:rPr>
            </w:pPr>
          </w:p>
        </w:tc>
        <w:tc>
          <w:tcPr>
            <w:tcW w:w="2401" w:type="dxa"/>
          </w:tcPr>
          <w:p w14:paraId="6E39BDE7" w14:textId="77777777" w:rsidR="00C66C12" w:rsidRPr="00C66C12" w:rsidRDefault="00C66C12" w:rsidP="008E554E">
            <w:pPr>
              <w:jc w:val="center"/>
              <w:rPr>
                <w:rFonts w:asciiTheme="majorHAnsi" w:eastAsia="Calibri" w:hAnsiTheme="majorHAnsi" w:cstheme="majorHAnsi"/>
                <w:color w:val="auto"/>
                <w:sz w:val="22"/>
                <w:szCs w:val="22"/>
              </w:rPr>
            </w:pPr>
            <w:r w:rsidRPr="00C35D45">
              <w:rPr>
                <w:rFonts w:asciiTheme="majorHAnsi" w:eastAsia="Calibri" w:hAnsiTheme="majorHAnsi" w:cstheme="majorHAnsi"/>
                <w:color w:val="auto"/>
                <w:sz w:val="22"/>
                <w:szCs w:val="22"/>
              </w:rPr>
              <w:t>Respecter un temps minimal de présence des colonies de 3 semaines par emplacement</w:t>
            </w:r>
          </w:p>
        </w:tc>
        <w:tc>
          <w:tcPr>
            <w:tcW w:w="1600" w:type="dxa"/>
            <w:vAlign w:val="center"/>
          </w:tcPr>
          <w:p w14:paraId="38372E8B" w14:textId="77777777" w:rsidR="00C66C12" w:rsidRPr="00C66C12" w:rsidRDefault="00C66C12" w:rsidP="008E554E">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w:t>
            </w:r>
          </w:p>
        </w:tc>
        <w:tc>
          <w:tcPr>
            <w:tcW w:w="4049" w:type="dxa"/>
            <w:vAlign w:val="center"/>
          </w:tcPr>
          <w:p w14:paraId="38016C6E" w14:textId="77777777" w:rsidR="00C66C12" w:rsidRPr="00C66C12" w:rsidRDefault="00C66C12" w:rsidP="008E554E">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r>
      <w:tr w:rsidR="00C66C12" w:rsidRPr="008E6E1B" w14:paraId="5AEAC579" w14:textId="77777777" w:rsidTr="00775D19">
        <w:trPr>
          <w:cnfStyle w:val="000000100000" w:firstRow="0" w:lastRow="0" w:firstColumn="0" w:lastColumn="0" w:oddVBand="0" w:evenVBand="0" w:oddHBand="1" w:evenHBand="0" w:firstRowFirstColumn="0" w:firstRowLastColumn="0" w:lastRowFirstColumn="0" w:lastRowLastColumn="0"/>
          <w:trHeight w:val="626"/>
        </w:trPr>
        <w:tc>
          <w:tcPr>
            <w:tcW w:w="2262" w:type="dxa"/>
            <w:vMerge/>
          </w:tcPr>
          <w:p w14:paraId="65DE7E96" w14:textId="77777777" w:rsidR="00C66C12" w:rsidRPr="00580CAD" w:rsidRDefault="00C66C12" w:rsidP="008E554E">
            <w:pPr>
              <w:jc w:val="center"/>
              <w:rPr>
                <w:rFonts w:asciiTheme="majorHAnsi" w:eastAsia="Calibri" w:hAnsiTheme="majorHAnsi" w:cstheme="majorHAnsi"/>
              </w:rPr>
            </w:pPr>
          </w:p>
        </w:tc>
        <w:tc>
          <w:tcPr>
            <w:tcW w:w="2401" w:type="dxa"/>
          </w:tcPr>
          <w:p w14:paraId="23AB372E" w14:textId="77777777" w:rsidR="00C66C12" w:rsidRPr="00580CAD" w:rsidRDefault="00C66C12" w:rsidP="008E554E">
            <w:pPr>
              <w:jc w:val="center"/>
              <w:rPr>
                <w:rFonts w:asciiTheme="majorHAnsi" w:eastAsia="Calibri" w:hAnsiTheme="majorHAnsi" w:cstheme="majorHAnsi"/>
              </w:rPr>
            </w:pPr>
            <w:r w:rsidRPr="00C35D45">
              <w:rPr>
                <w:rFonts w:asciiTheme="majorHAnsi" w:eastAsia="Calibri" w:hAnsiTheme="majorHAnsi" w:cstheme="majorHAnsi"/>
                <w:color w:val="auto"/>
                <w:sz w:val="22"/>
                <w:szCs w:val="22"/>
              </w:rPr>
              <w:t xml:space="preserve">Respecter une distance minimale de </w:t>
            </w:r>
            <w:r>
              <w:rPr>
                <w:rFonts w:asciiTheme="majorHAnsi" w:eastAsia="Calibri" w:hAnsiTheme="majorHAnsi" w:cstheme="majorHAnsi"/>
                <w:color w:val="auto"/>
                <w:sz w:val="22"/>
                <w:szCs w:val="22"/>
              </w:rPr>
              <w:t>10</w:t>
            </w:r>
            <w:r w:rsidRPr="00C35D45">
              <w:rPr>
                <w:rFonts w:asciiTheme="majorHAnsi" w:eastAsia="Calibri" w:hAnsiTheme="majorHAnsi" w:cstheme="majorHAnsi"/>
                <w:color w:val="auto"/>
                <w:sz w:val="22"/>
                <w:szCs w:val="22"/>
              </w:rPr>
              <w:t>00 m entre deux emplacements de l’exploitation engagée</w:t>
            </w:r>
          </w:p>
        </w:tc>
        <w:tc>
          <w:tcPr>
            <w:tcW w:w="1600" w:type="dxa"/>
            <w:vAlign w:val="center"/>
          </w:tcPr>
          <w:p w14:paraId="7A70AEC2" w14:textId="77777777" w:rsidR="00C66C12" w:rsidRPr="00580CAD" w:rsidRDefault="00C66C12" w:rsidP="008E554E">
            <w:pPr>
              <w:jc w:val="center"/>
              <w:rPr>
                <w:rFonts w:asciiTheme="majorHAnsi" w:eastAsia="Calibri" w:hAnsiTheme="majorHAnsi" w:cstheme="majorHAnsi"/>
              </w:rPr>
            </w:pPr>
            <w:r>
              <w:rPr>
                <w:rFonts w:asciiTheme="majorHAnsi" w:eastAsia="Calibri" w:hAnsiTheme="majorHAnsi" w:cstheme="majorHAnsi"/>
                <w:color w:val="auto"/>
                <w:sz w:val="22"/>
                <w:szCs w:val="22"/>
              </w:rPr>
              <w:t>Documentaire</w:t>
            </w:r>
          </w:p>
        </w:tc>
        <w:tc>
          <w:tcPr>
            <w:tcW w:w="4049" w:type="dxa"/>
            <w:vAlign w:val="center"/>
          </w:tcPr>
          <w:p w14:paraId="4FED3A84" w14:textId="77777777" w:rsidR="00C66C12" w:rsidRPr="00580CAD" w:rsidRDefault="00C66C12" w:rsidP="008E554E">
            <w:pPr>
              <w:jc w:val="center"/>
              <w:rPr>
                <w:rFonts w:asciiTheme="majorHAnsi" w:eastAsia="Calibri" w:hAnsiTheme="majorHAnsi" w:cstheme="majorHAnsi"/>
              </w:rPr>
            </w:pPr>
            <w:r>
              <w:rPr>
                <w:rFonts w:asciiTheme="majorHAnsi" w:eastAsia="Calibri" w:hAnsiTheme="majorHAnsi" w:cstheme="majorHAnsi"/>
                <w:color w:val="auto"/>
                <w:sz w:val="22"/>
                <w:szCs w:val="22"/>
              </w:rPr>
              <w:t>Registre d’élevage</w:t>
            </w:r>
          </w:p>
        </w:tc>
      </w:tr>
      <w:tr w:rsidR="00C66C12" w:rsidRPr="008E6E1B" w14:paraId="5E40D347" w14:textId="77777777" w:rsidTr="00A92007">
        <w:trPr>
          <w:trHeight w:val="626"/>
        </w:trPr>
        <w:tc>
          <w:tcPr>
            <w:tcW w:w="2262" w:type="dxa"/>
            <w:vMerge w:val="restart"/>
            <w:vAlign w:val="center"/>
          </w:tcPr>
          <w:p w14:paraId="37E4467E" w14:textId="67E94E5D" w:rsidR="00C66C12" w:rsidRDefault="00C66C12" w:rsidP="00775D19">
            <w:pPr>
              <w:jc w:val="both"/>
              <w:rPr>
                <w:rFonts w:asciiTheme="majorHAnsi" w:eastAsia="Calibri" w:hAnsiTheme="majorHAnsi" w:cstheme="majorHAnsi"/>
              </w:rPr>
            </w:pPr>
            <w:r>
              <w:rPr>
                <w:rFonts w:asciiTheme="majorHAnsi" w:eastAsia="Calibri" w:hAnsiTheme="majorHAnsi" w:cstheme="majorHAnsi"/>
                <w:color w:val="auto"/>
                <w:sz w:val="22"/>
                <w:szCs w:val="22"/>
              </w:rPr>
              <w:t>Déchéance totale de l’aide</w:t>
            </w:r>
          </w:p>
        </w:tc>
        <w:tc>
          <w:tcPr>
            <w:tcW w:w="2401" w:type="dxa"/>
            <w:shd w:val="clear" w:color="auto" w:fill="FFFFFF" w:themeFill="background1"/>
          </w:tcPr>
          <w:p w14:paraId="4B712F62"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Engager un nombre minimal de 72 colonies</w:t>
            </w:r>
          </w:p>
        </w:tc>
        <w:tc>
          <w:tcPr>
            <w:tcW w:w="1600" w:type="dxa"/>
            <w:shd w:val="clear" w:color="auto" w:fill="FFFFFF" w:themeFill="background1"/>
            <w:vAlign w:val="center"/>
          </w:tcPr>
          <w:p w14:paraId="503393C0"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Documentaire</w:t>
            </w:r>
          </w:p>
        </w:tc>
        <w:tc>
          <w:tcPr>
            <w:tcW w:w="4049" w:type="dxa"/>
            <w:shd w:val="clear" w:color="auto" w:fill="FFFFFF" w:themeFill="background1"/>
            <w:vAlign w:val="center"/>
          </w:tcPr>
          <w:p w14:paraId="65B7FBB9" w14:textId="334F95B0"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Récépissé de déclaration des colonies de l’année 202</w:t>
            </w:r>
            <w:r w:rsidR="00775D19">
              <w:rPr>
                <w:rFonts w:asciiTheme="majorHAnsi" w:eastAsia="Calibri" w:hAnsiTheme="majorHAnsi" w:cstheme="majorHAnsi"/>
                <w:color w:val="auto"/>
                <w:sz w:val="22"/>
                <w:szCs w:val="22"/>
              </w:rPr>
              <w:t>5</w:t>
            </w:r>
          </w:p>
        </w:tc>
      </w:tr>
      <w:tr w:rsidR="00C66C12" w:rsidRPr="008E6E1B" w14:paraId="181EF07D" w14:textId="77777777" w:rsidTr="00A92007">
        <w:trPr>
          <w:cnfStyle w:val="000000100000" w:firstRow="0" w:lastRow="0" w:firstColumn="0" w:lastColumn="0" w:oddVBand="0" w:evenVBand="0" w:oddHBand="1" w:evenHBand="0" w:firstRowFirstColumn="0" w:firstRowLastColumn="0" w:lastRowFirstColumn="0" w:lastRowLastColumn="0"/>
          <w:trHeight w:val="1418"/>
        </w:trPr>
        <w:tc>
          <w:tcPr>
            <w:tcW w:w="2262" w:type="dxa"/>
            <w:vMerge/>
          </w:tcPr>
          <w:p w14:paraId="77F63A48" w14:textId="77777777" w:rsidR="00C66C12" w:rsidRDefault="00C66C12" w:rsidP="008E554E">
            <w:pPr>
              <w:jc w:val="both"/>
              <w:rPr>
                <w:rFonts w:asciiTheme="majorHAnsi" w:eastAsia="Calibri" w:hAnsiTheme="majorHAnsi" w:cstheme="majorHAnsi"/>
              </w:rPr>
            </w:pPr>
          </w:p>
        </w:tc>
        <w:tc>
          <w:tcPr>
            <w:tcW w:w="2401" w:type="dxa"/>
            <w:shd w:val="clear" w:color="auto" w:fill="FFFFFF" w:themeFill="background1"/>
          </w:tcPr>
          <w:p w14:paraId="3C26E726"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Détenir de façon permanente un nombre de colonies au moins égal au nombre de colonies engagées*</w:t>
            </w:r>
          </w:p>
        </w:tc>
        <w:tc>
          <w:tcPr>
            <w:tcW w:w="1600" w:type="dxa"/>
            <w:shd w:val="clear" w:color="auto" w:fill="FFFFFF" w:themeFill="background1"/>
            <w:vAlign w:val="center"/>
          </w:tcPr>
          <w:p w14:paraId="3B7E748C"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Documentaire</w:t>
            </w:r>
          </w:p>
        </w:tc>
        <w:tc>
          <w:tcPr>
            <w:tcW w:w="4049" w:type="dxa"/>
            <w:shd w:val="clear" w:color="auto" w:fill="FFFFFF" w:themeFill="background1"/>
            <w:vAlign w:val="center"/>
          </w:tcPr>
          <w:p w14:paraId="7D49ED3B"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Registre d’élevage</w:t>
            </w:r>
          </w:p>
        </w:tc>
      </w:tr>
      <w:tr w:rsidR="00C66C12" w:rsidRPr="008E6E1B" w14:paraId="5259A155" w14:textId="77777777" w:rsidTr="00A92007">
        <w:trPr>
          <w:trHeight w:val="886"/>
        </w:trPr>
        <w:tc>
          <w:tcPr>
            <w:tcW w:w="2262" w:type="dxa"/>
            <w:vMerge/>
          </w:tcPr>
          <w:p w14:paraId="75FCAF38" w14:textId="77777777" w:rsidR="00C66C12" w:rsidRDefault="00C66C12" w:rsidP="008E554E">
            <w:pPr>
              <w:jc w:val="both"/>
              <w:rPr>
                <w:rFonts w:asciiTheme="majorHAnsi" w:eastAsia="Calibri" w:hAnsiTheme="majorHAnsi" w:cstheme="majorHAnsi"/>
              </w:rPr>
            </w:pPr>
          </w:p>
        </w:tc>
        <w:tc>
          <w:tcPr>
            <w:tcW w:w="2401" w:type="dxa"/>
            <w:shd w:val="clear" w:color="auto" w:fill="FFFFFF" w:themeFill="background1"/>
          </w:tcPr>
          <w:p w14:paraId="79DADFF1"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Engager un nombre minimal de 3 emplacements</w:t>
            </w:r>
          </w:p>
        </w:tc>
        <w:tc>
          <w:tcPr>
            <w:tcW w:w="1600" w:type="dxa"/>
            <w:shd w:val="clear" w:color="auto" w:fill="FFFFFF" w:themeFill="background1"/>
            <w:vAlign w:val="center"/>
          </w:tcPr>
          <w:p w14:paraId="5CCE1044" w14:textId="7777777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Documentaire</w:t>
            </w:r>
          </w:p>
        </w:tc>
        <w:tc>
          <w:tcPr>
            <w:tcW w:w="4049" w:type="dxa"/>
            <w:shd w:val="clear" w:color="auto" w:fill="FFFFFF" w:themeFill="background1"/>
            <w:vAlign w:val="center"/>
          </w:tcPr>
          <w:p w14:paraId="6852FA4F" w14:textId="36CA5C67" w:rsidR="00C66C12" w:rsidRDefault="00C66C12" w:rsidP="00A92007">
            <w:pPr>
              <w:jc w:val="center"/>
              <w:rPr>
                <w:rFonts w:asciiTheme="majorHAnsi" w:eastAsia="Calibri" w:hAnsiTheme="majorHAnsi" w:cstheme="majorHAnsi"/>
              </w:rPr>
            </w:pPr>
            <w:r>
              <w:rPr>
                <w:rFonts w:asciiTheme="majorHAnsi" w:eastAsia="Calibri" w:hAnsiTheme="majorHAnsi" w:cstheme="majorHAnsi"/>
                <w:color w:val="auto"/>
                <w:sz w:val="22"/>
                <w:szCs w:val="22"/>
              </w:rPr>
              <w:t>Récépissé de la déclaration des colonies de l’année 202</w:t>
            </w:r>
            <w:r w:rsidR="00775D19">
              <w:rPr>
                <w:rFonts w:asciiTheme="majorHAnsi" w:eastAsia="Calibri" w:hAnsiTheme="majorHAnsi" w:cstheme="majorHAnsi"/>
                <w:color w:val="auto"/>
                <w:sz w:val="22"/>
                <w:szCs w:val="22"/>
              </w:rPr>
              <w:t>5</w:t>
            </w:r>
          </w:p>
        </w:tc>
      </w:tr>
      <w:tr w:rsidR="00C66C12" w:rsidRPr="008E6E1B" w14:paraId="5610914F" w14:textId="77777777" w:rsidTr="00A92007">
        <w:trPr>
          <w:cnfStyle w:val="000000100000" w:firstRow="0" w:lastRow="0" w:firstColumn="0" w:lastColumn="0" w:oddVBand="0" w:evenVBand="0" w:oddHBand="1" w:evenHBand="0" w:firstRowFirstColumn="0" w:firstRowLastColumn="0" w:lastRowFirstColumn="0" w:lastRowLastColumn="0"/>
          <w:trHeight w:val="1158"/>
        </w:trPr>
        <w:tc>
          <w:tcPr>
            <w:tcW w:w="2262" w:type="dxa"/>
            <w:vMerge/>
          </w:tcPr>
          <w:p w14:paraId="538F24A7" w14:textId="77777777" w:rsidR="00C66C12" w:rsidRDefault="00C66C12" w:rsidP="008E554E">
            <w:pPr>
              <w:jc w:val="both"/>
              <w:rPr>
                <w:rFonts w:asciiTheme="majorHAnsi" w:eastAsia="Calibri" w:hAnsiTheme="majorHAnsi" w:cstheme="majorHAnsi"/>
              </w:rPr>
            </w:pPr>
          </w:p>
        </w:tc>
        <w:tc>
          <w:tcPr>
            <w:tcW w:w="2401" w:type="dxa"/>
            <w:shd w:val="clear" w:color="auto" w:fill="FFFFFF" w:themeFill="background1"/>
          </w:tcPr>
          <w:p w14:paraId="357DEE4A" w14:textId="77777777" w:rsidR="00C66C12" w:rsidRPr="008E6E1B" w:rsidRDefault="00C66C12" w:rsidP="00A92007">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Avoir un emplacement supplémentaire par tranche de 24 colonies sur la période d’engagement</w:t>
            </w:r>
          </w:p>
        </w:tc>
        <w:tc>
          <w:tcPr>
            <w:tcW w:w="1600" w:type="dxa"/>
            <w:shd w:val="clear" w:color="auto" w:fill="FFFFFF" w:themeFill="background1"/>
            <w:vAlign w:val="center"/>
          </w:tcPr>
          <w:p w14:paraId="3B2B5BA2" w14:textId="77777777" w:rsidR="00C66C12" w:rsidRPr="008E6E1B" w:rsidRDefault="00C66C12" w:rsidP="00A92007">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w:t>
            </w:r>
          </w:p>
        </w:tc>
        <w:tc>
          <w:tcPr>
            <w:tcW w:w="4049" w:type="dxa"/>
            <w:shd w:val="clear" w:color="auto" w:fill="FFFFFF" w:themeFill="background1"/>
            <w:vAlign w:val="center"/>
          </w:tcPr>
          <w:p w14:paraId="09672C06" w14:textId="780A8DF8" w:rsidR="00C66C12" w:rsidRPr="008E6E1B" w:rsidRDefault="00C66C12" w:rsidP="00A92007">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r>
      <w:tr w:rsidR="00C66C12" w:rsidRPr="008E6E1B" w14:paraId="31A2B90A" w14:textId="77777777" w:rsidTr="00A92007">
        <w:trPr>
          <w:trHeight w:val="1158"/>
        </w:trPr>
        <w:tc>
          <w:tcPr>
            <w:tcW w:w="2262" w:type="dxa"/>
            <w:vMerge/>
          </w:tcPr>
          <w:p w14:paraId="54A36734" w14:textId="77777777" w:rsidR="00C66C12" w:rsidRDefault="00C66C12" w:rsidP="008E554E">
            <w:pPr>
              <w:jc w:val="both"/>
              <w:rPr>
                <w:rFonts w:asciiTheme="majorHAnsi" w:eastAsia="Calibri" w:hAnsiTheme="majorHAnsi" w:cstheme="majorHAnsi"/>
              </w:rPr>
            </w:pPr>
          </w:p>
        </w:tc>
        <w:tc>
          <w:tcPr>
            <w:tcW w:w="2401" w:type="dxa"/>
            <w:shd w:val="clear" w:color="auto" w:fill="FFFFFF" w:themeFill="background1"/>
          </w:tcPr>
          <w:p w14:paraId="1BBB1820" w14:textId="77777777" w:rsidR="00C66C12" w:rsidRPr="008E6E1B" w:rsidRDefault="00C66C12" w:rsidP="00A92007">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Détenir un registre d’élevage permettant de justifier le respect des engagements</w:t>
            </w:r>
          </w:p>
        </w:tc>
        <w:tc>
          <w:tcPr>
            <w:tcW w:w="1600" w:type="dxa"/>
            <w:shd w:val="clear" w:color="auto" w:fill="FFFFFF" w:themeFill="background1"/>
            <w:vAlign w:val="center"/>
          </w:tcPr>
          <w:p w14:paraId="73993C1E" w14:textId="77777777" w:rsidR="00C66C12" w:rsidRPr="008E6E1B" w:rsidRDefault="00C66C12" w:rsidP="00A92007">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Documentaire</w:t>
            </w:r>
          </w:p>
        </w:tc>
        <w:tc>
          <w:tcPr>
            <w:tcW w:w="4049" w:type="dxa"/>
            <w:shd w:val="clear" w:color="auto" w:fill="FFFFFF" w:themeFill="background1"/>
            <w:vAlign w:val="center"/>
          </w:tcPr>
          <w:p w14:paraId="58A44973" w14:textId="77777777" w:rsidR="00C66C12" w:rsidRPr="008E6E1B" w:rsidRDefault="00C66C12" w:rsidP="00A92007">
            <w:pPr>
              <w:jc w:val="center"/>
              <w:rPr>
                <w:rFonts w:asciiTheme="majorHAnsi" w:eastAsia="Calibri" w:hAnsiTheme="majorHAnsi" w:cstheme="majorHAnsi"/>
                <w:color w:val="auto"/>
                <w:sz w:val="22"/>
                <w:szCs w:val="22"/>
              </w:rPr>
            </w:pPr>
            <w:r>
              <w:rPr>
                <w:rFonts w:asciiTheme="majorHAnsi" w:eastAsia="Calibri" w:hAnsiTheme="majorHAnsi" w:cstheme="majorHAnsi"/>
                <w:color w:val="auto"/>
                <w:sz w:val="22"/>
                <w:szCs w:val="22"/>
              </w:rPr>
              <w:t>Registre d’élevage</w:t>
            </w:r>
          </w:p>
        </w:tc>
      </w:tr>
    </w:tbl>
    <w:p w14:paraId="5BA9DD58" w14:textId="77777777" w:rsidR="0058117F" w:rsidRDefault="0058117F" w:rsidP="0058117F">
      <w:pPr>
        <w:spacing w:after="0" w:line="240" w:lineRule="auto"/>
        <w:jc w:val="both"/>
        <w:rPr>
          <w:rFonts w:ascii="Calibri Light" w:eastAsia="Calibri" w:hAnsi="Calibri Light" w:cs="Times New Roman"/>
        </w:rPr>
      </w:pPr>
    </w:p>
    <w:p w14:paraId="042BCB04" w14:textId="3F6BC6EE" w:rsidR="005957ED" w:rsidRDefault="005957ED" w:rsidP="005957ED">
      <w:pPr>
        <w:pStyle w:val="Titre3"/>
        <w:rPr>
          <w:rFonts w:eastAsia="Times New Roman"/>
          <w:color w:val="7A0012"/>
        </w:rPr>
      </w:pPr>
      <w:r>
        <w:rPr>
          <w:rFonts w:eastAsia="Times New Roman"/>
          <w:color w:val="7A0012"/>
        </w:rPr>
        <w:t xml:space="preserve">Conditionnalité </w:t>
      </w:r>
    </w:p>
    <w:p w14:paraId="6939870F" w14:textId="77777777" w:rsidR="00A85A21" w:rsidRDefault="00A85A21" w:rsidP="005957ED">
      <w:pPr>
        <w:spacing w:after="0" w:line="240" w:lineRule="auto"/>
        <w:jc w:val="both"/>
        <w:rPr>
          <w:rFonts w:ascii="Calibri Light" w:eastAsia="Calibri" w:hAnsi="Calibri Light" w:cs="Times New Roman"/>
        </w:rPr>
      </w:pPr>
    </w:p>
    <w:p w14:paraId="40DEE458" w14:textId="7F1BD14E" w:rsidR="005957ED" w:rsidRPr="005957ED" w:rsidRDefault="005957ED" w:rsidP="005957ED">
      <w:pPr>
        <w:spacing w:after="0" w:line="240" w:lineRule="auto"/>
        <w:jc w:val="both"/>
        <w:rPr>
          <w:rFonts w:ascii="Calibri Light" w:eastAsia="Calibri" w:hAnsi="Calibri Light" w:cs="Times New Roman"/>
        </w:rPr>
      </w:pPr>
      <w:r w:rsidRPr="005957ED">
        <w:rPr>
          <w:rFonts w:ascii="Calibri Light" w:eastAsia="Calibri" w:hAnsi="Calibri Light" w:cs="Times New Roman"/>
        </w:rPr>
        <w:t>Conformément aux textes en vigueur (article 83.1.b) du règlement (UE) 2021/2116, la conditionnalité s'applique aux interventions de l'article 70 du règlement (UE) 2021/2115 en plus des paiements directs et de l'ICHN.</w:t>
      </w:r>
    </w:p>
    <w:p w14:paraId="41EAE6E0" w14:textId="77777777" w:rsidR="005957ED" w:rsidRPr="005957ED" w:rsidRDefault="005957ED" w:rsidP="005957ED">
      <w:pPr>
        <w:spacing w:after="0" w:line="240" w:lineRule="auto"/>
        <w:jc w:val="both"/>
        <w:rPr>
          <w:rFonts w:ascii="Calibri Light" w:eastAsia="Calibri" w:hAnsi="Calibri Light" w:cs="Times New Roman"/>
        </w:rPr>
      </w:pPr>
    </w:p>
    <w:p w14:paraId="6BA7F038" w14:textId="77777777" w:rsidR="005957ED" w:rsidRPr="005957ED" w:rsidRDefault="005957ED" w:rsidP="005957ED">
      <w:pPr>
        <w:spacing w:after="0" w:line="240" w:lineRule="auto"/>
        <w:jc w:val="both"/>
        <w:rPr>
          <w:rFonts w:ascii="Calibri Light" w:eastAsia="Calibri" w:hAnsi="Calibri Light" w:cs="Times New Roman"/>
        </w:rPr>
      </w:pPr>
      <w:r w:rsidRPr="005957ED">
        <w:rPr>
          <w:rFonts w:ascii="Calibri Light" w:eastAsia="Calibri" w:hAnsi="Calibri Light" w:cs="Times New Roman"/>
        </w:rPr>
        <w:t>Si vous disposez d’une surface agricole supérieure à 10 hectares, vous pouvez faire l'objet de contrôles au titre de la conditionnalité (1% des demandeurs concernés), portant sur les bonnes conditions agricoles et environnementales (BCAE), sur les exigences règlementaires en matière de gestion (ERMG), visant à atténuer le changement climatique, à protéger la qualité des eaux et des sols, la biodiversité et les paysages, à sécuriser les denrées alimentaires, à cadrer l'utilisation des produits phytopharmaceutiques et à s'assurer du respect du bien-être animal, et sur la conditionnalité sociale. En cas de non-respect de la conditionnalité, des réductions portant sur l'ensemble des aides PAC s'appliquent.</w:t>
      </w:r>
    </w:p>
    <w:p w14:paraId="24B7942C" w14:textId="77777777" w:rsidR="005957ED" w:rsidRPr="005957ED" w:rsidRDefault="005957ED" w:rsidP="005957ED">
      <w:pPr>
        <w:spacing w:after="0" w:line="240" w:lineRule="auto"/>
        <w:jc w:val="both"/>
        <w:rPr>
          <w:rFonts w:ascii="Calibri Light" w:eastAsia="Calibri" w:hAnsi="Calibri Light" w:cs="Times New Roman"/>
        </w:rPr>
      </w:pPr>
    </w:p>
    <w:p w14:paraId="31BC3154" w14:textId="77777777" w:rsidR="005957ED" w:rsidRPr="005957ED" w:rsidRDefault="005957ED" w:rsidP="005957ED">
      <w:pPr>
        <w:spacing w:after="0" w:line="240" w:lineRule="auto"/>
        <w:jc w:val="both"/>
        <w:rPr>
          <w:rFonts w:ascii="Calibri Light" w:eastAsia="Calibri" w:hAnsi="Calibri Light" w:cs="Times New Roman"/>
        </w:rPr>
      </w:pPr>
      <w:r w:rsidRPr="005957ED">
        <w:rPr>
          <w:rFonts w:ascii="Calibri Light" w:eastAsia="Calibri" w:hAnsi="Calibri Light" w:cs="Times New Roman"/>
        </w:rPr>
        <w:t>Afin de respecter ces obligations, toute demande de subvention auprès de la Région devra être accompagnée d’une déclaration sur TéléPAC. Le relevé de situation sous TéléPAC sera demandé à l’instruction du dossier. Les cas suivants peuvent se présenter :</w:t>
      </w:r>
    </w:p>
    <w:p w14:paraId="1BBD3916" w14:textId="77777777" w:rsidR="005957ED" w:rsidRPr="005957ED" w:rsidRDefault="005957ED" w:rsidP="005957ED">
      <w:pPr>
        <w:spacing w:after="0" w:line="240" w:lineRule="auto"/>
        <w:jc w:val="both"/>
        <w:rPr>
          <w:rFonts w:ascii="Calibri Light" w:eastAsia="Calibri" w:hAnsi="Calibri Light" w:cs="Times New Roman"/>
        </w:rPr>
      </w:pPr>
    </w:p>
    <w:p w14:paraId="4543C51A" w14:textId="07BFCD14" w:rsidR="005957ED" w:rsidRPr="005957ED" w:rsidRDefault="005957ED" w:rsidP="005957ED">
      <w:pPr>
        <w:spacing w:after="0" w:line="240" w:lineRule="auto"/>
        <w:jc w:val="both"/>
        <w:rPr>
          <w:rFonts w:ascii="Calibri Light" w:eastAsia="Calibri" w:hAnsi="Calibri Light" w:cs="Times New Roman"/>
        </w:rPr>
      </w:pPr>
      <w:r w:rsidRPr="005957ED">
        <w:rPr>
          <w:rFonts w:ascii="Calibri Light" w:eastAsia="Calibri" w:hAnsi="Calibri Light" w:cs="Times New Roman"/>
        </w:rPr>
        <w:t>-</w:t>
      </w:r>
      <w:r w:rsidRPr="005957ED">
        <w:rPr>
          <w:rFonts w:ascii="Calibri Light" w:eastAsia="Calibri" w:hAnsi="Calibri Light" w:cs="Times New Roman"/>
        </w:rPr>
        <w:tab/>
        <w:t xml:space="preserve">Vous demandez une autre aide soumise à conditionnalité (MAEC API, MAEC PRM) et vous exploitez des surfaces. Vous devez déposer un dossier PAC sans demande d'aide au plus tard le 10 juin </w:t>
      </w:r>
      <w:r w:rsidR="00AB5281">
        <w:rPr>
          <w:rFonts w:ascii="Calibri Light" w:eastAsia="Calibri" w:hAnsi="Calibri Light" w:cs="Times New Roman"/>
        </w:rPr>
        <w:t xml:space="preserve">de l’année d’engagement </w:t>
      </w:r>
      <w:r w:rsidRPr="005957ED">
        <w:rPr>
          <w:rFonts w:ascii="Calibri Light" w:eastAsia="Calibri" w:hAnsi="Calibri Light" w:cs="Times New Roman"/>
        </w:rPr>
        <w:t>inclus (sinon, vous encourez une sanction de 3% appliquée sur toutes les aides soumises à conditionnalité).</w:t>
      </w:r>
    </w:p>
    <w:p w14:paraId="53ED548E" w14:textId="77777777" w:rsidR="005957ED" w:rsidRPr="005957ED" w:rsidRDefault="005957ED" w:rsidP="005957ED">
      <w:pPr>
        <w:spacing w:after="0" w:line="240" w:lineRule="auto"/>
        <w:jc w:val="both"/>
        <w:rPr>
          <w:rFonts w:ascii="Calibri Light" w:eastAsia="Calibri" w:hAnsi="Calibri Light" w:cs="Times New Roman"/>
        </w:rPr>
      </w:pPr>
    </w:p>
    <w:p w14:paraId="52D1AAD2" w14:textId="2E127EDD" w:rsidR="005957ED" w:rsidRPr="005957ED" w:rsidRDefault="005957ED" w:rsidP="005957ED">
      <w:pPr>
        <w:spacing w:after="0" w:line="240" w:lineRule="auto"/>
        <w:jc w:val="both"/>
        <w:rPr>
          <w:rFonts w:ascii="Calibri Light" w:eastAsia="Calibri" w:hAnsi="Calibri Light" w:cs="Times New Roman"/>
        </w:rPr>
      </w:pPr>
      <w:r w:rsidRPr="005957ED">
        <w:rPr>
          <w:rFonts w:ascii="Calibri Light" w:eastAsia="Calibri" w:hAnsi="Calibri Light" w:cs="Times New Roman"/>
        </w:rPr>
        <w:lastRenderedPageBreak/>
        <w:t>-</w:t>
      </w:r>
      <w:r w:rsidRPr="005957ED">
        <w:rPr>
          <w:rFonts w:ascii="Calibri Light" w:eastAsia="Calibri" w:hAnsi="Calibri Light" w:cs="Times New Roman"/>
        </w:rPr>
        <w:tab/>
        <w:t>Vous demandez une autre aide soumise à conditionnalité (MAEC API, MAEC PRM) et vous n’exploitez pas des surfaces. Vous devez également déposer un dossier PAC sans demande d'aide au plus tard le 10 juin</w:t>
      </w:r>
      <w:r w:rsidR="00AB5281" w:rsidRPr="00AB5281">
        <w:rPr>
          <w:rFonts w:ascii="Calibri Light" w:eastAsia="Calibri" w:hAnsi="Calibri Light" w:cs="Times New Roman"/>
        </w:rPr>
        <w:t xml:space="preserve"> </w:t>
      </w:r>
      <w:r w:rsidR="00AB5281">
        <w:rPr>
          <w:rFonts w:ascii="Calibri Light" w:eastAsia="Calibri" w:hAnsi="Calibri Light" w:cs="Times New Roman"/>
        </w:rPr>
        <w:t>de l’année d’engagement</w:t>
      </w:r>
      <w:r w:rsidRPr="005957ED">
        <w:rPr>
          <w:rFonts w:ascii="Calibri Light" w:eastAsia="Calibri" w:hAnsi="Calibri Light" w:cs="Times New Roman"/>
        </w:rPr>
        <w:t>.</w:t>
      </w:r>
    </w:p>
    <w:p w14:paraId="50930EF5" w14:textId="77777777" w:rsidR="005957ED" w:rsidRPr="005957ED" w:rsidRDefault="005957ED" w:rsidP="005957ED">
      <w:pPr>
        <w:spacing w:after="0" w:line="240" w:lineRule="auto"/>
        <w:jc w:val="both"/>
        <w:rPr>
          <w:rFonts w:ascii="Calibri Light" w:eastAsia="Calibri" w:hAnsi="Calibri Light" w:cs="Times New Roman"/>
        </w:rPr>
      </w:pPr>
    </w:p>
    <w:p w14:paraId="2A765521" w14:textId="21119AF7" w:rsidR="0058117F" w:rsidRDefault="005957ED" w:rsidP="005957ED">
      <w:pPr>
        <w:spacing w:after="0" w:line="240" w:lineRule="auto"/>
        <w:jc w:val="both"/>
        <w:rPr>
          <w:rFonts w:ascii="Calibri Light" w:eastAsia="Calibri" w:hAnsi="Calibri Light" w:cs="Times New Roman"/>
        </w:rPr>
      </w:pPr>
      <w:r w:rsidRPr="005957ED">
        <w:rPr>
          <w:rFonts w:ascii="Calibri Light" w:eastAsia="Calibri" w:hAnsi="Calibri Light" w:cs="Times New Roman"/>
        </w:rPr>
        <w:t>Afin de faciliter l'instruction de votre aide et éviter la transmission de pièces supplémentaires, il est possible de déposer un dossier PAC jusqu'au 10 juin</w:t>
      </w:r>
      <w:r w:rsidR="00AB5281" w:rsidRPr="00AB5281">
        <w:rPr>
          <w:rFonts w:ascii="Calibri Light" w:eastAsia="Calibri" w:hAnsi="Calibri Light" w:cs="Times New Roman"/>
        </w:rPr>
        <w:t xml:space="preserve"> </w:t>
      </w:r>
      <w:r w:rsidR="00AB5281">
        <w:rPr>
          <w:rFonts w:ascii="Calibri Light" w:eastAsia="Calibri" w:hAnsi="Calibri Light" w:cs="Times New Roman"/>
        </w:rPr>
        <w:t>de l’année d’engagement</w:t>
      </w:r>
      <w:r w:rsidRPr="005957ED">
        <w:rPr>
          <w:rFonts w:ascii="Calibri Light" w:eastAsia="Calibri" w:hAnsi="Calibri Light" w:cs="Times New Roman"/>
        </w:rPr>
        <w:t xml:space="preserve"> inclus afin de justifier du statut d’agriculteur actif.</w:t>
      </w:r>
    </w:p>
    <w:p w14:paraId="00D48074" w14:textId="3CA87C40" w:rsidR="00944069" w:rsidRDefault="00944069" w:rsidP="00944069">
      <w:pPr>
        <w:spacing w:after="0" w:line="240" w:lineRule="auto"/>
        <w:jc w:val="both"/>
        <w:rPr>
          <w:rFonts w:ascii="Calibri Light" w:eastAsia="Calibri" w:hAnsi="Calibri Light" w:cs="Times New Roman"/>
        </w:rPr>
      </w:pPr>
    </w:p>
    <w:p w14:paraId="6E8A5193" w14:textId="77777777" w:rsidR="00A92007" w:rsidRPr="006F5561" w:rsidRDefault="00A92007" w:rsidP="00A92007">
      <w:pPr>
        <w:pStyle w:val="Titre1"/>
        <w:rPr>
          <w:rFonts w:ascii="CloneRoundedLatn-Me" w:hAnsi="CloneRoundedLatn-Me"/>
          <w:b/>
          <w:bCs/>
          <w:color w:val="7A0012"/>
        </w:rPr>
      </w:pPr>
      <w:bookmarkStart w:id="6" w:name="_Toc200636051"/>
      <w:bookmarkStart w:id="7" w:name="_Toc205536025"/>
      <w:r w:rsidRPr="006F5561">
        <w:rPr>
          <w:rFonts w:ascii="CloneRoundedLatn-Me" w:hAnsi="CloneRoundedLatn-Me"/>
          <w:b/>
          <w:bCs/>
          <w:color w:val="7A0012"/>
        </w:rPr>
        <w:t>Sélection des projets</w:t>
      </w:r>
      <w:bookmarkEnd w:id="6"/>
      <w:bookmarkEnd w:id="7"/>
      <w:r w:rsidRPr="006F5561">
        <w:rPr>
          <w:rFonts w:ascii="CloneRoundedLatn-Me" w:hAnsi="CloneRoundedLatn-Me"/>
          <w:b/>
          <w:bCs/>
          <w:color w:val="7A0012"/>
        </w:rPr>
        <w:t xml:space="preserve"> </w:t>
      </w:r>
    </w:p>
    <w:p w14:paraId="4B68743B" w14:textId="460728D5" w:rsidR="00A92007" w:rsidRPr="00BE29F2" w:rsidRDefault="00A92007" w:rsidP="00A9200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Pr>
          <w:rFonts w:ascii="Calibri Light" w:eastAsia="SimSun" w:hAnsi="Calibri Light" w:cs="Times New Roman"/>
          <w:kern w:val="3"/>
          <w:lang w:eastAsia="zh-CN" w:bidi="hi-IN"/>
        </w:rPr>
        <w:t>L</w:t>
      </w:r>
      <w:r w:rsidRPr="00BE29F2">
        <w:rPr>
          <w:rFonts w:ascii="Calibri Light" w:eastAsia="SimSun" w:hAnsi="Calibri Light" w:cs="Times New Roman"/>
          <w:kern w:val="3"/>
          <w:lang w:eastAsia="zh-CN" w:bidi="hi-IN"/>
        </w:rPr>
        <w:t xml:space="preserve">es projets financés dans le cadre de cet appel </w:t>
      </w:r>
      <w:r>
        <w:rPr>
          <w:rFonts w:ascii="Calibri Light" w:eastAsia="SimSun" w:hAnsi="Calibri Light" w:cs="Times New Roman"/>
          <w:kern w:val="3"/>
          <w:lang w:eastAsia="zh-CN" w:bidi="hi-IN"/>
        </w:rPr>
        <w:t xml:space="preserve">ne </w:t>
      </w:r>
      <w:r w:rsidRPr="00BE29F2">
        <w:rPr>
          <w:rFonts w:ascii="Calibri Light" w:eastAsia="SimSun" w:hAnsi="Calibri Light" w:cs="Times New Roman"/>
          <w:kern w:val="3"/>
          <w:lang w:eastAsia="zh-CN" w:bidi="hi-IN"/>
        </w:rPr>
        <w:t xml:space="preserve">sont </w:t>
      </w:r>
      <w:r>
        <w:rPr>
          <w:rFonts w:ascii="Calibri Light" w:eastAsia="SimSun" w:hAnsi="Calibri Light" w:cs="Times New Roman"/>
          <w:kern w:val="3"/>
          <w:lang w:eastAsia="zh-CN" w:bidi="hi-IN"/>
        </w:rPr>
        <w:t xml:space="preserve">pas </w:t>
      </w:r>
      <w:r w:rsidRPr="00BE29F2">
        <w:rPr>
          <w:rFonts w:ascii="Calibri Light" w:eastAsia="SimSun" w:hAnsi="Calibri Light" w:cs="Times New Roman"/>
          <w:kern w:val="3"/>
          <w:lang w:eastAsia="zh-CN" w:bidi="hi-IN"/>
        </w:rPr>
        <w:t xml:space="preserve">soumis à un processus de sélection. </w:t>
      </w:r>
    </w:p>
    <w:p w14:paraId="013FD0C8" w14:textId="77777777" w:rsidR="00A92007" w:rsidRPr="00BE29F2" w:rsidRDefault="00A92007" w:rsidP="00A9200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083937DD" w14:textId="43B79638" w:rsidR="00A92007" w:rsidRPr="00BE29F2" w:rsidRDefault="00A92007" w:rsidP="00A92007">
      <w:pPr>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r w:rsidRPr="00BE29F2">
        <w:rPr>
          <w:rFonts w:ascii="Calibri Light" w:eastAsia="SimSun" w:hAnsi="Calibri Light" w:cs="Times New Roman"/>
          <w:kern w:val="3"/>
          <w:lang w:eastAsia="zh-CN" w:bidi="hi-IN"/>
        </w:rPr>
        <w:t xml:space="preserve">Les demandes de subvention doivent </w:t>
      </w:r>
      <w:r>
        <w:rPr>
          <w:rFonts w:ascii="Calibri Light" w:eastAsia="SimSun" w:hAnsi="Calibri Light" w:cs="Times New Roman"/>
          <w:kern w:val="3"/>
          <w:lang w:eastAsia="zh-CN" w:bidi="hi-IN"/>
        </w:rPr>
        <w:t xml:space="preserve">néanmoins </w:t>
      </w:r>
      <w:r w:rsidRPr="00BE29F2">
        <w:rPr>
          <w:rFonts w:ascii="Calibri Light" w:eastAsia="SimSun" w:hAnsi="Calibri Light" w:cs="Times New Roman"/>
          <w:kern w:val="3"/>
          <w:lang w:eastAsia="zh-CN" w:bidi="hi-IN"/>
        </w:rPr>
        <w:t xml:space="preserve">être : </w:t>
      </w:r>
    </w:p>
    <w:p w14:paraId="1620DD66" w14:textId="77777777" w:rsidR="00A92007" w:rsidRPr="00BE29F2" w:rsidRDefault="00A92007" w:rsidP="00A92007">
      <w:pPr>
        <w:pStyle w:val="Paragraphedeliste"/>
        <w:widowControl w:val="0"/>
        <w:numPr>
          <w:ilvl w:val="0"/>
          <w:numId w:val="5"/>
        </w:numPr>
        <w:suppressAutoHyphens/>
        <w:autoSpaceDN w:val="0"/>
        <w:spacing w:after="0" w:line="240" w:lineRule="auto"/>
        <w:jc w:val="both"/>
        <w:textAlignment w:val="baseline"/>
        <w:rPr>
          <w:rFonts w:ascii="Calibri Light" w:eastAsia="SimSun" w:hAnsi="Calibri Light" w:cs="Times New Roman"/>
          <w:kern w:val="3"/>
          <w:lang w:eastAsia="zh-CN" w:bidi="hi-IN"/>
        </w:rPr>
      </w:pPr>
      <w:r w:rsidRPr="00BE29F2">
        <w:rPr>
          <w:rFonts w:ascii="Calibri Light" w:eastAsia="SimSun" w:hAnsi="Calibri Light" w:cs="Times New Roman"/>
          <w:kern w:val="3"/>
          <w:lang w:eastAsia="zh-CN" w:bidi="hi-IN"/>
        </w:rPr>
        <w:t>déposées pendant la période indiquée dans l’</w:t>
      </w:r>
      <w:r>
        <w:rPr>
          <w:rFonts w:ascii="Calibri Light" w:eastAsia="SimSun" w:hAnsi="Calibri Light" w:cs="Times New Roman"/>
          <w:kern w:val="3"/>
          <w:lang w:eastAsia="zh-CN" w:bidi="hi-IN"/>
        </w:rPr>
        <w:t>appel à projets</w:t>
      </w:r>
      <w:r w:rsidRPr="00BE29F2">
        <w:rPr>
          <w:rStyle w:val="Appelnotedebasdep"/>
          <w:rFonts w:ascii="Calibri Light" w:eastAsia="SimSun" w:hAnsi="Calibri Light" w:cs="Times New Roman"/>
          <w:kern w:val="3"/>
          <w:lang w:eastAsia="zh-CN" w:bidi="hi-IN"/>
        </w:rPr>
        <w:footnoteReference w:id="7"/>
      </w:r>
      <w:r w:rsidRPr="00BE29F2">
        <w:rPr>
          <w:rFonts w:ascii="Calibri Light" w:eastAsia="SimSun" w:hAnsi="Calibri Light" w:cs="Times New Roman"/>
          <w:kern w:val="3"/>
          <w:lang w:eastAsia="zh-CN" w:bidi="hi-IN"/>
        </w:rPr>
        <w:t> ;</w:t>
      </w:r>
    </w:p>
    <w:p w14:paraId="05DA554F" w14:textId="77777777" w:rsidR="00A92007" w:rsidRPr="00BE29F2" w:rsidRDefault="00A92007" w:rsidP="00A92007">
      <w:pPr>
        <w:pStyle w:val="Paragraphedeliste"/>
        <w:widowControl w:val="0"/>
        <w:numPr>
          <w:ilvl w:val="0"/>
          <w:numId w:val="5"/>
        </w:numPr>
        <w:suppressAutoHyphens/>
        <w:autoSpaceDN w:val="0"/>
        <w:spacing w:after="0" w:line="240" w:lineRule="auto"/>
        <w:jc w:val="both"/>
        <w:textAlignment w:val="baseline"/>
        <w:rPr>
          <w:rFonts w:ascii="Calibri Light" w:eastAsia="SimSun" w:hAnsi="Calibri Light" w:cs="Times New Roman"/>
          <w:kern w:val="3"/>
          <w:lang w:eastAsia="zh-CN" w:bidi="hi-IN"/>
        </w:rPr>
      </w:pPr>
      <w:r w:rsidRPr="00BE29F2">
        <w:rPr>
          <w:rFonts w:ascii="Calibri Light" w:eastAsia="SimSun" w:hAnsi="Calibri Light" w:cs="Times New Roman"/>
          <w:kern w:val="3"/>
          <w:lang w:eastAsia="zh-CN" w:bidi="hi-IN"/>
        </w:rPr>
        <w:t>considéré</w:t>
      </w:r>
      <w:r>
        <w:rPr>
          <w:rFonts w:ascii="Calibri Light" w:eastAsia="SimSun" w:hAnsi="Calibri Light" w:cs="Times New Roman"/>
          <w:kern w:val="3"/>
          <w:lang w:eastAsia="zh-CN" w:bidi="hi-IN"/>
        </w:rPr>
        <w:t>e</w:t>
      </w:r>
      <w:r w:rsidRPr="00BE29F2">
        <w:rPr>
          <w:rFonts w:ascii="Calibri Light" w:eastAsia="SimSun" w:hAnsi="Calibri Light" w:cs="Times New Roman"/>
          <w:kern w:val="3"/>
          <w:lang w:eastAsia="zh-CN" w:bidi="hi-IN"/>
        </w:rPr>
        <w:t>s comme recevables ;</w:t>
      </w:r>
    </w:p>
    <w:p w14:paraId="240758DB" w14:textId="77777777" w:rsidR="00A92007" w:rsidRPr="00BE29F2" w:rsidRDefault="00A92007" w:rsidP="00A92007">
      <w:pPr>
        <w:pStyle w:val="Paragraphedeliste"/>
        <w:widowControl w:val="0"/>
        <w:numPr>
          <w:ilvl w:val="0"/>
          <w:numId w:val="5"/>
        </w:numPr>
        <w:suppressAutoHyphens/>
        <w:autoSpaceDN w:val="0"/>
        <w:spacing w:after="0" w:line="240" w:lineRule="auto"/>
        <w:jc w:val="both"/>
        <w:textAlignment w:val="baseline"/>
        <w:rPr>
          <w:rFonts w:ascii="Calibri Light" w:eastAsia="SimSun" w:hAnsi="Calibri Light" w:cs="Times New Roman"/>
          <w:kern w:val="3"/>
          <w:lang w:eastAsia="zh-CN" w:bidi="hi-IN"/>
        </w:rPr>
      </w:pPr>
      <w:r w:rsidRPr="00BE29F2">
        <w:rPr>
          <w:rFonts w:ascii="Calibri Light" w:eastAsia="SimSun" w:hAnsi="Calibri Light" w:cs="Times New Roman"/>
          <w:kern w:val="3"/>
          <w:lang w:eastAsia="zh-CN" w:bidi="hi-IN"/>
        </w:rPr>
        <w:t>constaté</w:t>
      </w:r>
      <w:r>
        <w:rPr>
          <w:rFonts w:ascii="Calibri Light" w:eastAsia="SimSun" w:hAnsi="Calibri Light" w:cs="Times New Roman"/>
          <w:kern w:val="3"/>
          <w:lang w:eastAsia="zh-CN" w:bidi="hi-IN"/>
        </w:rPr>
        <w:t>e</w:t>
      </w:r>
      <w:r w:rsidRPr="00BE29F2">
        <w:rPr>
          <w:rFonts w:ascii="Calibri Light" w:eastAsia="SimSun" w:hAnsi="Calibri Light" w:cs="Times New Roman"/>
          <w:kern w:val="3"/>
          <w:lang w:eastAsia="zh-CN" w:bidi="hi-IN"/>
        </w:rPr>
        <w:t xml:space="preserve">s comme étant éligibles au regard des conditions et critères d’éligibilité ci-dessus. </w:t>
      </w:r>
    </w:p>
    <w:p w14:paraId="48E89EA4" w14:textId="77777777" w:rsidR="00A92007" w:rsidRPr="00BE29F2" w:rsidRDefault="00A92007" w:rsidP="00A92007">
      <w:pPr>
        <w:pStyle w:val="Paragraphedeliste"/>
        <w:widowControl w:val="0"/>
        <w:suppressAutoHyphens/>
        <w:autoSpaceDN w:val="0"/>
        <w:spacing w:after="0" w:line="240" w:lineRule="auto"/>
        <w:jc w:val="both"/>
        <w:textAlignment w:val="baseline"/>
        <w:rPr>
          <w:rFonts w:ascii="Calibri Light" w:eastAsia="SimSun" w:hAnsi="Calibri Light" w:cs="Times New Roman"/>
          <w:kern w:val="3"/>
          <w:lang w:eastAsia="zh-CN" w:bidi="hi-IN"/>
        </w:rPr>
      </w:pPr>
    </w:p>
    <w:p w14:paraId="345DDD96" w14:textId="100A9983" w:rsidR="005D6493" w:rsidRDefault="00A92007" w:rsidP="005D6493">
      <w:pPr>
        <w:spacing w:after="0" w:line="240" w:lineRule="auto"/>
        <w:jc w:val="both"/>
        <w:rPr>
          <w:rFonts w:asciiTheme="majorHAnsi" w:eastAsia="Calibri" w:hAnsiTheme="majorHAnsi" w:cstheme="majorHAnsi"/>
        </w:rPr>
      </w:pPr>
      <w:bookmarkStart w:id="8" w:name="_Hlk205539342"/>
      <w:r w:rsidRPr="00D27499">
        <w:rPr>
          <w:rFonts w:asciiTheme="majorHAnsi" w:hAnsiTheme="majorHAnsi" w:cstheme="majorHAnsi"/>
        </w:rPr>
        <w:t xml:space="preserve">Les projets </w:t>
      </w:r>
      <w:r>
        <w:rPr>
          <w:rFonts w:asciiTheme="majorHAnsi" w:hAnsiTheme="majorHAnsi" w:cstheme="majorHAnsi"/>
        </w:rPr>
        <w:t xml:space="preserve">éligibles </w:t>
      </w:r>
      <w:r w:rsidRPr="00D27499">
        <w:rPr>
          <w:rFonts w:asciiTheme="majorHAnsi" w:hAnsiTheme="majorHAnsi" w:cstheme="majorHAnsi"/>
        </w:rPr>
        <w:t xml:space="preserve">sont ensuite acceptés </w:t>
      </w:r>
      <w:r>
        <w:rPr>
          <w:rFonts w:asciiTheme="majorHAnsi" w:hAnsiTheme="majorHAnsi" w:cstheme="majorHAnsi"/>
        </w:rPr>
        <w:t xml:space="preserve">par ordre de date de dépôt, </w:t>
      </w:r>
      <w:r w:rsidRPr="00D27499">
        <w:rPr>
          <w:rFonts w:asciiTheme="majorHAnsi" w:hAnsiTheme="majorHAnsi" w:cstheme="majorHAnsi"/>
        </w:rPr>
        <w:t>jusqu’à épuisement de l’enveloppe financière</w:t>
      </w:r>
      <w:r>
        <w:rPr>
          <w:rFonts w:asciiTheme="majorHAnsi" w:hAnsiTheme="majorHAnsi" w:cstheme="majorHAnsi"/>
        </w:rPr>
        <w:t xml:space="preserve"> </w:t>
      </w:r>
      <w:r w:rsidRPr="00D27499">
        <w:rPr>
          <w:rFonts w:asciiTheme="majorHAnsi" w:eastAsia="Calibri" w:hAnsiTheme="majorHAnsi" w:cstheme="majorHAnsi"/>
        </w:rPr>
        <w:t>et en fonction des enveloppes des cofinanceurs allouées.</w:t>
      </w:r>
      <w:bookmarkEnd w:id="8"/>
      <w:r w:rsidR="005D6493">
        <w:rPr>
          <w:rFonts w:asciiTheme="majorHAnsi" w:eastAsia="Calibri" w:hAnsiTheme="majorHAnsi" w:cstheme="majorHAnsi"/>
        </w:rPr>
        <w:t xml:space="preserve"> </w:t>
      </w:r>
      <w:r w:rsidR="00844503">
        <w:rPr>
          <w:rFonts w:asciiTheme="majorHAnsi" w:eastAsia="Calibri" w:hAnsiTheme="majorHAnsi" w:cstheme="majorHAnsi"/>
        </w:rPr>
        <w:t>La Région</w:t>
      </w:r>
      <w:r w:rsidRPr="00D27499">
        <w:rPr>
          <w:rFonts w:asciiTheme="majorHAnsi" w:eastAsia="Calibri" w:hAnsiTheme="majorHAnsi" w:cstheme="majorHAnsi"/>
        </w:rPr>
        <w:t xml:space="preserve"> prend les décisions d’attribution des subventions européennes et de rejet des demandes. Ces décisions font l’objet d’une notification au candidat.</w:t>
      </w:r>
      <w:bookmarkStart w:id="9" w:name="_Toc205536026"/>
      <w:bookmarkStart w:id="10" w:name="_Toc133403154"/>
    </w:p>
    <w:p w14:paraId="57B5BD30" w14:textId="77777777" w:rsidR="005D6493" w:rsidRPr="005D6493" w:rsidRDefault="005D6493" w:rsidP="005D6493">
      <w:pPr>
        <w:spacing w:after="120" w:line="240" w:lineRule="auto"/>
        <w:jc w:val="both"/>
        <w:rPr>
          <w:rFonts w:asciiTheme="majorHAnsi" w:eastAsia="Calibri" w:hAnsiTheme="majorHAnsi" w:cstheme="majorHAnsi"/>
        </w:rPr>
      </w:pPr>
    </w:p>
    <w:p w14:paraId="4CDE8388" w14:textId="0DF73395" w:rsidR="00F229AC" w:rsidRPr="00BE29F2" w:rsidRDefault="00F229AC" w:rsidP="00BE29F2">
      <w:pPr>
        <w:pStyle w:val="Titre1"/>
        <w:rPr>
          <w:rFonts w:ascii="CloneRoundedLatn-Me" w:hAnsi="CloneRoundedLatn-Me"/>
          <w:b/>
          <w:bCs/>
          <w:color w:val="7A0012"/>
        </w:rPr>
      </w:pPr>
      <w:r w:rsidRPr="00BE29F2">
        <w:rPr>
          <w:rFonts w:ascii="CloneRoundedLatn-Me" w:hAnsi="CloneRoundedLatn-Me"/>
          <w:b/>
          <w:bCs/>
          <w:color w:val="7A0012"/>
        </w:rPr>
        <w:t>M</w:t>
      </w:r>
      <w:r w:rsidR="002314B8">
        <w:rPr>
          <w:rFonts w:ascii="CloneRoundedLatn-Me" w:hAnsi="CloneRoundedLatn-Me"/>
          <w:b/>
          <w:bCs/>
          <w:color w:val="7A0012"/>
        </w:rPr>
        <w:t>odalités de financement</w:t>
      </w:r>
      <w:bookmarkEnd w:id="9"/>
      <w:r w:rsidR="002314B8">
        <w:rPr>
          <w:rFonts w:ascii="CloneRoundedLatn-Me" w:hAnsi="CloneRoundedLatn-Me"/>
          <w:b/>
          <w:bCs/>
          <w:color w:val="7A0012"/>
        </w:rPr>
        <w:t xml:space="preserve"> </w:t>
      </w:r>
      <w:bookmarkEnd w:id="10"/>
      <w:r w:rsidRPr="00BE29F2">
        <w:rPr>
          <w:rFonts w:ascii="CloneRoundedLatn-Me" w:hAnsi="CloneRoundedLatn-Me"/>
          <w:b/>
          <w:bCs/>
          <w:color w:val="7A0012"/>
        </w:rPr>
        <w:t xml:space="preserve"> </w:t>
      </w:r>
    </w:p>
    <w:p w14:paraId="0F68C5F6" w14:textId="77777777" w:rsidR="00F229AC" w:rsidRDefault="00F229AC" w:rsidP="00F229AC">
      <w:pPr>
        <w:spacing w:line="240" w:lineRule="auto"/>
        <w:rPr>
          <w:rFonts w:ascii="Calibri Light" w:hAnsi="Calibri Light" w:cs="Times New Roman"/>
          <w:b/>
          <w:sz w:val="24"/>
          <w:szCs w:val="24"/>
        </w:rPr>
      </w:pPr>
    </w:p>
    <w:p w14:paraId="4D82F35A" w14:textId="176FA804" w:rsidR="00873AB2" w:rsidRDefault="00873AB2" w:rsidP="00873AB2">
      <w:pPr>
        <w:pStyle w:val="Titre2"/>
        <w:rPr>
          <w:rFonts w:eastAsia="Times New Roman"/>
          <w:b/>
          <w:bCs/>
          <w:color w:val="7A0012"/>
        </w:rPr>
      </w:pPr>
      <w:r w:rsidRPr="007B1AFB">
        <w:rPr>
          <w:rFonts w:eastAsia="Times New Roman"/>
          <w:b/>
          <w:bCs/>
          <w:color w:val="7A0012"/>
        </w:rPr>
        <w:t xml:space="preserve">Aide forfaitaire </w:t>
      </w:r>
    </w:p>
    <w:p w14:paraId="5C89136C" w14:textId="5B029E96" w:rsidR="00873AB2" w:rsidRDefault="0079142D" w:rsidP="00873AB2">
      <w:pPr>
        <w:jc w:val="both"/>
        <w:rPr>
          <w:rFonts w:asciiTheme="majorHAnsi" w:hAnsiTheme="majorHAnsi" w:cstheme="majorHAnsi"/>
        </w:rPr>
      </w:pPr>
      <w:r>
        <w:rPr>
          <w:rFonts w:asciiTheme="majorHAnsi" w:hAnsiTheme="majorHAnsi" w:cstheme="majorHAnsi"/>
        </w:rPr>
        <w:t xml:space="preserve">Le </w:t>
      </w:r>
      <w:r w:rsidR="00873AB2" w:rsidRPr="00213B3E">
        <w:rPr>
          <w:rFonts w:asciiTheme="majorHAnsi" w:hAnsiTheme="majorHAnsi" w:cstheme="majorHAnsi"/>
        </w:rPr>
        <w:t xml:space="preserve">montant </w:t>
      </w:r>
      <w:r>
        <w:rPr>
          <w:rFonts w:asciiTheme="majorHAnsi" w:hAnsiTheme="majorHAnsi" w:cstheme="majorHAnsi"/>
        </w:rPr>
        <w:t xml:space="preserve">forfaitaire de l’aide </w:t>
      </w:r>
      <w:r w:rsidR="00873AB2" w:rsidRPr="00213B3E">
        <w:rPr>
          <w:rFonts w:asciiTheme="majorHAnsi" w:hAnsiTheme="majorHAnsi" w:cstheme="majorHAnsi"/>
        </w:rPr>
        <w:t>est de 200</w:t>
      </w:r>
      <w:r w:rsidR="00873AB2">
        <w:rPr>
          <w:rFonts w:asciiTheme="majorHAnsi" w:hAnsiTheme="majorHAnsi" w:cstheme="majorHAnsi"/>
        </w:rPr>
        <w:t xml:space="preserve"> </w:t>
      </w:r>
      <w:r w:rsidR="00873AB2" w:rsidRPr="00213B3E">
        <w:rPr>
          <w:rFonts w:asciiTheme="majorHAnsi" w:hAnsiTheme="majorHAnsi" w:cstheme="majorHAnsi"/>
        </w:rPr>
        <w:t>€ par tranche de 10 colonies engagées</w:t>
      </w:r>
      <w:r>
        <w:rPr>
          <w:rFonts w:asciiTheme="majorHAnsi" w:hAnsiTheme="majorHAnsi" w:cstheme="majorHAnsi"/>
        </w:rPr>
        <w:t xml:space="preserve"> à partir de 72 </w:t>
      </w:r>
      <w:r w:rsidR="003C4691">
        <w:rPr>
          <w:rFonts w:asciiTheme="majorHAnsi" w:hAnsiTheme="majorHAnsi" w:cstheme="majorHAnsi"/>
        </w:rPr>
        <w:t xml:space="preserve">colonies </w:t>
      </w:r>
      <w:r w:rsidR="003C4691" w:rsidRPr="00213B3E">
        <w:rPr>
          <w:rFonts w:asciiTheme="majorHAnsi" w:hAnsiTheme="majorHAnsi" w:cstheme="majorHAnsi"/>
        </w:rPr>
        <w:t>minimum</w:t>
      </w:r>
      <w:r w:rsidR="00873AB2">
        <w:rPr>
          <w:rFonts w:asciiTheme="majorHAnsi" w:hAnsiTheme="majorHAnsi" w:cstheme="majorHAnsi"/>
        </w:rPr>
        <w:t xml:space="preserve"> </w:t>
      </w:r>
      <w:r w:rsidR="00873AB2" w:rsidRPr="00213B3E">
        <w:rPr>
          <w:rFonts w:asciiTheme="majorHAnsi" w:hAnsiTheme="majorHAnsi" w:cstheme="majorHAnsi"/>
        </w:rPr>
        <w:t>(</w:t>
      </w:r>
      <w:r>
        <w:rPr>
          <w:rFonts w:asciiTheme="majorHAnsi" w:hAnsiTheme="majorHAnsi" w:cstheme="majorHAnsi"/>
        </w:rPr>
        <w:t xml:space="preserve">soit à partir de 1600 euros - </w:t>
      </w:r>
      <w:r w:rsidR="00873AB2" w:rsidRPr="00213B3E">
        <w:rPr>
          <w:rFonts w:asciiTheme="majorHAnsi" w:hAnsiTheme="majorHAnsi" w:cstheme="majorHAnsi"/>
        </w:rPr>
        <w:t>cf. tableau ci-dessous).</w:t>
      </w:r>
    </w:p>
    <w:tbl>
      <w:tblPr>
        <w:tblStyle w:val="TableauGrille4-Accentuation11"/>
        <w:tblpPr w:leftFromText="141" w:rightFromText="141" w:vertAnchor="text" w:horzAnchor="margin" w:tblpY="-2"/>
        <w:tblW w:w="0" w:type="auto"/>
        <w:tblLook w:val="0420" w:firstRow="1" w:lastRow="0" w:firstColumn="0" w:lastColumn="0" w:noHBand="0" w:noVBand="1"/>
      </w:tblPr>
      <w:tblGrid>
        <w:gridCol w:w="4530"/>
        <w:gridCol w:w="4530"/>
      </w:tblGrid>
      <w:tr w:rsidR="000C0B5B" w14:paraId="4BA2E8D7" w14:textId="77777777" w:rsidTr="000C0B5B">
        <w:trPr>
          <w:cnfStyle w:val="100000000000" w:firstRow="1" w:lastRow="0" w:firstColumn="0" w:lastColumn="0" w:oddVBand="0" w:evenVBand="0" w:oddHBand="0" w:evenHBand="0" w:firstRowFirstColumn="0" w:firstRowLastColumn="0" w:lastRowFirstColumn="0" w:lastRowLastColumn="0"/>
        </w:trPr>
        <w:tc>
          <w:tcPr>
            <w:tcW w:w="4530" w:type="dxa"/>
          </w:tcPr>
          <w:p w14:paraId="50037539" w14:textId="77777777" w:rsidR="000C0B5B" w:rsidRPr="00580CAD" w:rsidRDefault="000C0B5B" w:rsidP="000C0B5B">
            <w:pPr>
              <w:jc w:val="center"/>
              <w:rPr>
                <w:rFonts w:asciiTheme="majorHAnsi" w:hAnsiTheme="majorHAnsi" w:cstheme="majorHAnsi"/>
                <w:color w:val="auto"/>
                <w:sz w:val="22"/>
                <w:szCs w:val="22"/>
              </w:rPr>
            </w:pPr>
            <w:r w:rsidRPr="00580CAD">
              <w:rPr>
                <w:rFonts w:asciiTheme="majorHAnsi" w:hAnsiTheme="majorHAnsi" w:cstheme="majorHAnsi"/>
                <w:color w:val="auto"/>
                <w:sz w:val="22"/>
                <w:szCs w:val="22"/>
              </w:rPr>
              <w:t>Tranche de colonies engagées</w:t>
            </w:r>
          </w:p>
        </w:tc>
        <w:tc>
          <w:tcPr>
            <w:tcW w:w="4530" w:type="dxa"/>
          </w:tcPr>
          <w:p w14:paraId="2FB4F189" w14:textId="77777777" w:rsidR="000C0B5B" w:rsidRPr="00580CAD" w:rsidRDefault="000C0B5B" w:rsidP="000C0B5B">
            <w:pPr>
              <w:jc w:val="center"/>
              <w:rPr>
                <w:rFonts w:asciiTheme="majorHAnsi" w:hAnsiTheme="majorHAnsi" w:cstheme="majorHAnsi"/>
                <w:color w:val="auto"/>
                <w:sz w:val="22"/>
                <w:szCs w:val="22"/>
              </w:rPr>
            </w:pPr>
            <w:r w:rsidRPr="00580CAD">
              <w:rPr>
                <w:rFonts w:asciiTheme="majorHAnsi" w:hAnsiTheme="majorHAnsi" w:cstheme="majorHAnsi"/>
                <w:color w:val="auto"/>
                <w:sz w:val="22"/>
                <w:szCs w:val="22"/>
              </w:rPr>
              <w:t>Forfait correspondant à la tranche</w:t>
            </w:r>
          </w:p>
        </w:tc>
      </w:tr>
      <w:tr w:rsidR="000C0B5B" w14:paraId="1765A509" w14:textId="77777777" w:rsidTr="000C0B5B">
        <w:trPr>
          <w:cnfStyle w:val="000000100000" w:firstRow="0" w:lastRow="0" w:firstColumn="0" w:lastColumn="0" w:oddVBand="0" w:evenVBand="0" w:oddHBand="1" w:evenHBand="0" w:firstRowFirstColumn="0" w:firstRowLastColumn="0" w:lastRowFirstColumn="0" w:lastRowLastColumn="0"/>
        </w:trPr>
        <w:tc>
          <w:tcPr>
            <w:tcW w:w="4530" w:type="dxa"/>
          </w:tcPr>
          <w:p w14:paraId="43CB524D"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72 à 80 colonies</w:t>
            </w:r>
          </w:p>
        </w:tc>
        <w:tc>
          <w:tcPr>
            <w:tcW w:w="4530" w:type="dxa"/>
          </w:tcPr>
          <w:p w14:paraId="6A2137C6"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1 600 €</w:t>
            </w:r>
          </w:p>
        </w:tc>
      </w:tr>
      <w:tr w:rsidR="000C0B5B" w14:paraId="32694997" w14:textId="77777777" w:rsidTr="000C0B5B">
        <w:tc>
          <w:tcPr>
            <w:tcW w:w="4530" w:type="dxa"/>
          </w:tcPr>
          <w:p w14:paraId="317918A5"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81 à 90 colonies</w:t>
            </w:r>
          </w:p>
        </w:tc>
        <w:tc>
          <w:tcPr>
            <w:tcW w:w="4530" w:type="dxa"/>
          </w:tcPr>
          <w:p w14:paraId="0DB34BA2"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1 800 €</w:t>
            </w:r>
          </w:p>
        </w:tc>
      </w:tr>
      <w:tr w:rsidR="000C0B5B" w14:paraId="02F0F63F" w14:textId="77777777" w:rsidTr="000C0B5B">
        <w:trPr>
          <w:cnfStyle w:val="000000100000" w:firstRow="0" w:lastRow="0" w:firstColumn="0" w:lastColumn="0" w:oddVBand="0" w:evenVBand="0" w:oddHBand="1" w:evenHBand="0" w:firstRowFirstColumn="0" w:firstRowLastColumn="0" w:lastRowFirstColumn="0" w:lastRowLastColumn="0"/>
        </w:trPr>
        <w:tc>
          <w:tcPr>
            <w:tcW w:w="4530" w:type="dxa"/>
          </w:tcPr>
          <w:p w14:paraId="0C38E121"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91 à 100 colonies</w:t>
            </w:r>
          </w:p>
        </w:tc>
        <w:tc>
          <w:tcPr>
            <w:tcW w:w="4530" w:type="dxa"/>
          </w:tcPr>
          <w:p w14:paraId="7D215619"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2 000 €</w:t>
            </w:r>
          </w:p>
        </w:tc>
      </w:tr>
      <w:tr w:rsidR="000C0B5B" w14:paraId="122F43F0" w14:textId="77777777" w:rsidTr="000C0B5B">
        <w:tc>
          <w:tcPr>
            <w:tcW w:w="4530" w:type="dxa"/>
          </w:tcPr>
          <w:p w14:paraId="7123776C"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101 à 110 colonies</w:t>
            </w:r>
          </w:p>
        </w:tc>
        <w:tc>
          <w:tcPr>
            <w:tcW w:w="4530" w:type="dxa"/>
          </w:tcPr>
          <w:p w14:paraId="78A94E56"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2 200 €</w:t>
            </w:r>
          </w:p>
        </w:tc>
      </w:tr>
      <w:tr w:rsidR="000C0B5B" w14:paraId="02F2B11C" w14:textId="77777777" w:rsidTr="000C0B5B">
        <w:trPr>
          <w:cnfStyle w:val="000000100000" w:firstRow="0" w:lastRow="0" w:firstColumn="0" w:lastColumn="0" w:oddVBand="0" w:evenVBand="0" w:oddHBand="1" w:evenHBand="0" w:firstRowFirstColumn="0" w:firstRowLastColumn="0" w:lastRowFirstColumn="0" w:lastRowLastColumn="0"/>
        </w:trPr>
        <w:tc>
          <w:tcPr>
            <w:tcW w:w="4530" w:type="dxa"/>
          </w:tcPr>
          <w:p w14:paraId="3A4E0A0E"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Par tranche de 10 colonies supplémentaires :</w:t>
            </w:r>
          </w:p>
        </w:tc>
        <w:tc>
          <w:tcPr>
            <w:tcW w:w="4530" w:type="dxa"/>
          </w:tcPr>
          <w:p w14:paraId="5EE499F2" w14:textId="77777777" w:rsidR="000C0B5B" w:rsidRPr="00C2425C" w:rsidRDefault="000C0B5B" w:rsidP="000C0B5B">
            <w:pPr>
              <w:rPr>
                <w:rFonts w:asciiTheme="majorHAnsi" w:hAnsiTheme="majorHAnsi" w:cstheme="majorHAnsi"/>
                <w:color w:val="auto"/>
                <w:sz w:val="22"/>
                <w:szCs w:val="22"/>
              </w:rPr>
            </w:pPr>
            <w:r>
              <w:rPr>
                <w:rFonts w:asciiTheme="majorHAnsi" w:hAnsiTheme="majorHAnsi" w:cstheme="majorHAnsi"/>
                <w:color w:val="auto"/>
                <w:sz w:val="22"/>
                <w:szCs w:val="22"/>
              </w:rPr>
              <w:t>+ 200 €</w:t>
            </w:r>
          </w:p>
        </w:tc>
      </w:tr>
    </w:tbl>
    <w:p w14:paraId="64D8BB6E" w14:textId="77777777" w:rsidR="005D6493" w:rsidRDefault="005D6493" w:rsidP="006F0380">
      <w:pPr>
        <w:pStyle w:val="Titre2"/>
        <w:rPr>
          <w:rFonts w:eastAsia="Times New Roman"/>
          <w:b/>
          <w:bCs/>
          <w:color w:val="7A0012"/>
        </w:rPr>
      </w:pPr>
      <w:bookmarkStart w:id="11" w:name="_Hlk205539358"/>
    </w:p>
    <w:p w14:paraId="417F21C5" w14:textId="3A68E2FC" w:rsidR="00F229AC" w:rsidRPr="006F0380" w:rsidRDefault="00F229AC" w:rsidP="006F0380">
      <w:pPr>
        <w:pStyle w:val="Titre2"/>
        <w:rPr>
          <w:rFonts w:eastAsia="Times New Roman"/>
          <w:b/>
          <w:bCs/>
          <w:color w:val="7A0012"/>
        </w:rPr>
      </w:pPr>
      <w:r w:rsidRPr="006F0380">
        <w:rPr>
          <w:rFonts w:eastAsia="Times New Roman"/>
          <w:b/>
          <w:bCs/>
          <w:color w:val="7A0012"/>
        </w:rPr>
        <w:t>Montant global</w:t>
      </w:r>
      <w:r w:rsidR="006F0380" w:rsidRPr="006F0380">
        <w:rPr>
          <w:rFonts w:eastAsia="Times New Roman"/>
          <w:b/>
          <w:bCs/>
          <w:color w:val="7A0012"/>
        </w:rPr>
        <w:t xml:space="preserve"> prévu pour l</w:t>
      </w:r>
      <w:r w:rsidRPr="006F0380">
        <w:rPr>
          <w:rFonts w:eastAsia="Times New Roman"/>
          <w:b/>
          <w:bCs/>
          <w:color w:val="7A0012"/>
        </w:rPr>
        <w:t>’appel à pro</w:t>
      </w:r>
      <w:r w:rsidR="006F0380" w:rsidRPr="006F0380">
        <w:rPr>
          <w:rFonts w:eastAsia="Times New Roman"/>
          <w:b/>
          <w:bCs/>
          <w:color w:val="7A0012"/>
        </w:rPr>
        <w:t>jet</w:t>
      </w:r>
    </w:p>
    <w:p w14:paraId="28842D94" w14:textId="4A2DFBAE" w:rsidR="00F229AC" w:rsidRPr="00BE29F2" w:rsidRDefault="00F229AC" w:rsidP="00F229AC">
      <w:pPr>
        <w:spacing w:line="240" w:lineRule="auto"/>
        <w:rPr>
          <w:rFonts w:ascii="Calibri Light" w:hAnsi="Calibri Light" w:cs="Times New Roman"/>
        </w:rPr>
      </w:pPr>
      <w:r w:rsidRPr="00BE29F2">
        <w:rPr>
          <w:rFonts w:ascii="Calibri Light" w:hAnsi="Calibri Light" w:cs="Times New Roman"/>
        </w:rPr>
        <w:t>Le montant total de FEADER dédié à cet appel à pro</w:t>
      </w:r>
      <w:r w:rsidR="00BE29F2">
        <w:rPr>
          <w:rFonts w:ascii="Calibri Light" w:hAnsi="Calibri Light" w:cs="Times New Roman"/>
        </w:rPr>
        <w:t>jets</w:t>
      </w:r>
      <w:r w:rsidRPr="00BE29F2">
        <w:rPr>
          <w:rFonts w:ascii="Calibri Light" w:hAnsi="Calibri Light" w:cs="Times New Roman"/>
        </w:rPr>
        <w:t xml:space="preserve"> est </w:t>
      </w:r>
      <w:r w:rsidRPr="005D6493">
        <w:rPr>
          <w:rFonts w:ascii="Calibri Light" w:hAnsi="Calibri Light" w:cs="Times New Roman"/>
        </w:rPr>
        <w:t xml:space="preserve">de </w:t>
      </w:r>
      <w:r w:rsidR="002E67CF" w:rsidRPr="005D6493">
        <w:rPr>
          <w:rFonts w:ascii="Calibri Light" w:hAnsi="Calibri Light" w:cs="Times New Roman"/>
        </w:rPr>
        <w:t>1M€</w:t>
      </w:r>
      <w:r w:rsidRPr="005D6493">
        <w:rPr>
          <w:rFonts w:ascii="Calibri Light" w:hAnsi="Calibri Light" w:cs="Times New Roman"/>
        </w:rPr>
        <w:t>.</w:t>
      </w:r>
    </w:p>
    <w:bookmarkEnd w:id="11"/>
    <w:p w14:paraId="71D5549D" w14:textId="77777777" w:rsidR="00F229AC" w:rsidRPr="00C0642C" w:rsidRDefault="00F229AC" w:rsidP="00F229AC">
      <w:pPr>
        <w:spacing w:line="240" w:lineRule="auto"/>
        <w:rPr>
          <w:rFonts w:ascii="Calibri Light" w:hAnsi="Calibri Light" w:cs="Times New Roman"/>
          <w:sz w:val="24"/>
          <w:szCs w:val="24"/>
        </w:rPr>
      </w:pPr>
    </w:p>
    <w:p w14:paraId="4319289C" w14:textId="31F7A0EE" w:rsidR="00BE29F2" w:rsidRDefault="00BE29F2" w:rsidP="006F0380">
      <w:pPr>
        <w:pStyle w:val="Titre2"/>
        <w:rPr>
          <w:rFonts w:eastAsia="Times New Roman"/>
          <w:b/>
          <w:bCs/>
          <w:color w:val="7A0012"/>
        </w:rPr>
      </w:pPr>
      <w:r w:rsidRPr="006F0380">
        <w:rPr>
          <w:rFonts w:eastAsia="Times New Roman"/>
          <w:b/>
          <w:bCs/>
          <w:color w:val="7A0012"/>
        </w:rPr>
        <w:t>Régime</w:t>
      </w:r>
      <w:r w:rsidR="001A7C21" w:rsidRPr="006F0380">
        <w:rPr>
          <w:rFonts w:eastAsia="Times New Roman"/>
          <w:b/>
          <w:bCs/>
          <w:color w:val="7A0012"/>
        </w:rPr>
        <w:t xml:space="preserve">s </w:t>
      </w:r>
      <w:r w:rsidRPr="006F0380">
        <w:rPr>
          <w:rFonts w:eastAsia="Times New Roman"/>
          <w:b/>
          <w:bCs/>
          <w:color w:val="7A0012"/>
        </w:rPr>
        <w:t>d’aide et t</w:t>
      </w:r>
      <w:r w:rsidR="00F229AC" w:rsidRPr="006F0380">
        <w:rPr>
          <w:rFonts w:eastAsia="Times New Roman"/>
          <w:b/>
          <w:bCs/>
          <w:color w:val="7A0012"/>
        </w:rPr>
        <w:t xml:space="preserve">aux </w:t>
      </w:r>
      <w:r w:rsidRPr="006F0380">
        <w:rPr>
          <w:rFonts w:eastAsia="Times New Roman"/>
          <w:b/>
          <w:bCs/>
          <w:color w:val="7A0012"/>
        </w:rPr>
        <w:t xml:space="preserve">maximal </w:t>
      </w:r>
      <w:r w:rsidR="001A7C21" w:rsidRPr="006F0380">
        <w:rPr>
          <w:rFonts w:eastAsia="Times New Roman"/>
          <w:b/>
          <w:bCs/>
          <w:color w:val="7A0012"/>
        </w:rPr>
        <w:t xml:space="preserve">d’aide publique </w:t>
      </w:r>
      <w:r w:rsidRPr="006F0380">
        <w:rPr>
          <w:rFonts w:eastAsia="Times New Roman"/>
          <w:b/>
          <w:bCs/>
          <w:color w:val="7A0012"/>
        </w:rPr>
        <w:t xml:space="preserve">applicables </w:t>
      </w:r>
    </w:p>
    <w:p w14:paraId="04FAB867" w14:textId="2E527667" w:rsidR="0079142D" w:rsidRDefault="00C2425C" w:rsidP="00DE7D91">
      <w:pPr>
        <w:spacing w:line="240" w:lineRule="auto"/>
        <w:jc w:val="both"/>
        <w:rPr>
          <w:rFonts w:ascii="Calibri Light" w:eastAsia="Times New Roman" w:hAnsi="Calibri Light" w:cs="Times New Roman"/>
          <w:lang w:eastAsia="fr-FR"/>
        </w:rPr>
      </w:pPr>
      <w:r>
        <w:rPr>
          <w:rFonts w:ascii="Calibri Light" w:eastAsia="Times New Roman" w:hAnsi="Calibri Light" w:cs="Times New Roman"/>
          <w:lang w:eastAsia="fr-FR"/>
        </w:rPr>
        <w:t>L’aide prend la forme d’une subvention forfaitaire financée</w:t>
      </w:r>
      <w:r w:rsidR="0079142D">
        <w:rPr>
          <w:rFonts w:ascii="Calibri Light" w:eastAsia="Times New Roman" w:hAnsi="Calibri Light" w:cs="Times New Roman"/>
          <w:lang w:eastAsia="fr-FR"/>
        </w:rPr>
        <w:t xml:space="preserve"> à hauteur de : </w:t>
      </w:r>
    </w:p>
    <w:p w14:paraId="2800ED46" w14:textId="707E9C2F" w:rsidR="0079142D" w:rsidRDefault="00C2425C" w:rsidP="0079142D">
      <w:pPr>
        <w:pStyle w:val="Paragraphedeliste"/>
        <w:numPr>
          <w:ilvl w:val="0"/>
          <w:numId w:val="44"/>
        </w:numPr>
        <w:spacing w:line="240" w:lineRule="auto"/>
        <w:jc w:val="both"/>
        <w:rPr>
          <w:rFonts w:ascii="Calibri Light" w:eastAsia="Times New Roman" w:hAnsi="Calibri Light" w:cs="Times New Roman"/>
          <w:lang w:eastAsia="fr-FR"/>
        </w:rPr>
      </w:pPr>
      <w:r w:rsidRPr="007B1AFB">
        <w:rPr>
          <w:rFonts w:ascii="Calibri Light" w:eastAsia="Times New Roman" w:hAnsi="Calibri Light" w:cs="Times New Roman"/>
          <w:lang w:eastAsia="fr-FR"/>
        </w:rPr>
        <w:t xml:space="preserve">80% </w:t>
      </w:r>
      <w:r w:rsidR="0079142D">
        <w:rPr>
          <w:rFonts w:ascii="Calibri Light" w:eastAsia="Times New Roman" w:hAnsi="Calibri Light" w:cs="Times New Roman"/>
          <w:lang w:eastAsia="fr-FR"/>
        </w:rPr>
        <w:t xml:space="preserve">de </w:t>
      </w:r>
      <w:r w:rsidRPr="007B1AFB">
        <w:rPr>
          <w:rFonts w:ascii="Calibri Light" w:eastAsia="Times New Roman" w:hAnsi="Calibri Light" w:cs="Times New Roman"/>
          <w:lang w:eastAsia="fr-FR"/>
        </w:rPr>
        <w:t xml:space="preserve">FEADER </w:t>
      </w:r>
    </w:p>
    <w:p w14:paraId="30CDDD16" w14:textId="2E89C4D1" w:rsidR="00364394" w:rsidRDefault="00C2425C" w:rsidP="005079AB">
      <w:pPr>
        <w:pStyle w:val="Paragraphedeliste"/>
        <w:numPr>
          <w:ilvl w:val="0"/>
          <w:numId w:val="44"/>
        </w:numPr>
        <w:spacing w:line="240" w:lineRule="auto"/>
        <w:jc w:val="both"/>
        <w:rPr>
          <w:rFonts w:ascii="Calibri Light" w:eastAsia="Times New Roman" w:hAnsi="Calibri Light" w:cs="Times New Roman"/>
          <w:lang w:eastAsia="fr-FR"/>
        </w:rPr>
      </w:pPr>
      <w:r w:rsidRPr="007B1AFB">
        <w:rPr>
          <w:rFonts w:ascii="Calibri Light" w:eastAsia="Times New Roman" w:hAnsi="Calibri Light" w:cs="Times New Roman"/>
          <w:lang w:eastAsia="fr-FR"/>
        </w:rPr>
        <w:t xml:space="preserve">20% par la Région </w:t>
      </w:r>
      <w:r w:rsidR="002E67CF" w:rsidRPr="007B1AFB">
        <w:rPr>
          <w:rFonts w:ascii="Calibri Light" w:eastAsia="Times New Roman" w:hAnsi="Calibri Light" w:cs="Times New Roman"/>
          <w:lang w:eastAsia="fr-FR"/>
        </w:rPr>
        <w:t>Provence – Alpes – Côte d’Azur</w:t>
      </w:r>
    </w:p>
    <w:p w14:paraId="0071A22E" w14:textId="77777777" w:rsidR="005079AB" w:rsidRPr="005079AB" w:rsidRDefault="005079AB" w:rsidP="005079AB">
      <w:pPr>
        <w:pStyle w:val="Paragraphedeliste"/>
        <w:spacing w:line="240" w:lineRule="auto"/>
        <w:jc w:val="both"/>
        <w:rPr>
          <w:rFonts w:ascii="Calibri Light" w:eastAsia="Times New Roman" w:hAnsi="Calibri Light" w:cs="Times New Roman"/>
          <w:lang w:eastAsia="fr-FR"/>
        </w:rPr>
      </w:pPr>
    </w:p>
    <w:p w14:paraId="42CEFDDC" w14:textId="6042DD1B" w:rsidR="00B3556C" w:rsidRPr="006F5561" w:rsidRDefault="00B3556C" w:rsidP="006F5561">
      <w:pPr>
        <w:pStyle w:val="Titre1"/>
        <w:rPr>
          <w:rFonts w:ascii="CloneRoundedLatn-Me" w:hAnsi="CloneRoundedLatn-Me"/>
          <w:b/>
          <w:bCs/>
          <w:color w:val="7A0012"/>
        </w:rPr>
      </w:pPr>
      <w:bookmarkStart w:id="12" w:name="_Toc205536027"/>
      <w:r w:rsidRPr="006F5561">
        <w:rPr>
          <w:rFonts w:ascii="CloneRoundedLatn-Me" w:hAnsi="CloneRoundedLatn-Me"/>
          <w:b/>
          <w:bCs/>
          <w:color w:val="7A0012"/>
        </w:rPr>
        <w:t>Engagement d</w:t>
      </w:r>
      <w:r w:rsidR="001A7C21">
        <w:rPr>
          <w:rFonts w:ascii="CloneRoundedLatn-Me" w:hAnsi="CloneRoundedLatn-Me"/>
          <w:b/>
          <w:bCs/>
          <w:color w:val="7A0012"/>
        </w:rPr>
        <w:t>u</w:t>
      </w:r>
      <w:r w:rsidRPr="006F5561">
        <w:rPr>
          <w:rFonts w:ascii="CloneRoundedLatn-Me" w:hAnsi="CloneRoundedLatn-Me"/>
          <w:b/>
          <w:bCs/>
          <w:color w:val="7A0012"/>
        </w:rPr>
        <w:t xml:space="preserve"> demandeur</w:t>
      </w:r>
      <w:bookmarkEnd w:id="12"/>
      <w:r w:rsidRPr="006F5561">
        <w:rPr>
          <w:rFonts w:ascii="CloneRoundedLatn-Me" w:hAnsi="CloneRoundedLatn-Me"/>
          <w:b/>
          <w:bCs/>
          <w:color w:val="7A0012"/>
        </w:rPr>
        <w:t xml:space="preserve"> </w:t>
      </w:r>
    </w:p>
    <w:p w14:paraId="495591A7" w14:textId="77777777" w:rsidR="00BE29F2" w:rsidRDefault="00BE29F2" w:rsidP="00BE29F2">
      <w:pPr>
        <w:spacing w:after="0" w:line="240" w:lineRule="auto"/>
        <w:jc w:val="both"/>
        <w:rPr>
          <w:rFonts w:ascii="Calibri Light" w:eastAsia="Calibri" w:hAnsi="Calibri Light" w:cs="Times New Roman"/>
          <w:sz w:val="24"/>
          <w:szCs w:val="24"/>
        </w:rPr>
      </w:pPr>
    </w:p>
    <w:p w14:paraId="60C64DCE" w14:textId="43523B39" w:rsidR="006F0380" w:rsidRPr="006F0380" w:rsidRDefault="001A7C21" w:rsidP="006F0380">
      <w:pPr>
        <w:pStyle w:val="Titre2"/>
        <w:rPr>
          <w:rFonts w:eastAsia="Times New Roman"/>
          <w:b/>
          <w:bCs/>
          <w:color w:val="7A0012"/>
        </w:rPr>
      </w:pPr>
      <w:r w:rsidRPr="006F0380">
        <w:rPr>
          <w:rFonts w:eastAsia="Times New Roman"/>
          <w:b/>
          <w:bCs/>
          <w:color w:val="7A0012"/>
        </w:rPr>
        <w:t xml:space="preserve">Engagements relatifs aux dépenses financées </w:t>
      </w:r>
      <w:r w:rsidR="008E6E1B">
        <w:rPr>
          <w:rFonts w:eastAsia="Times New Roman"/>
          <w:b/>
          <w:bCs/>
          <w:color w:val="7A0012"/>
        </w:rPr>
        <w:t>et sanctions</w:t>
      </w:r>
    </w:p>
    <w:p w14:paraId="62999D0E" w14:textId="0E15435F" w:rsidR="00F229AC" w:rsidRPr="00BE29F2" w:rsidRDefault="00F229AC" w:rsidP="006F0380">
      <w:pPr>
        <w:spacing w:line="240" w:lineRule="auto"/>
        <w:rPr>
          <w:rFonts w:ascii="Calibri Light" w:eastAsia="Calibri" w:hAnsi="Calibri Light" w:cs="Times New Roman"/>
        </w:rPr>
      </w:pPr>
      <w:r w:rsidRPr="00BE29F2">
        <w:rPr>
          <w:rFonts w:ascii="Calibri Light" w:eastAsia="Calibri" w:hAnsi="Calibri Light" w:cs="Times New Roman"/>
        </w:rPr>
        <w:t xml:space="preserve">Tout </w:t>
      </w:r>
      <w:r w:rsidR="00BE29F2" w:rsidRPr="00BE29F2">
        <w:rPr>
          <w:rFonts w:ascii="Calibri Light" w:eastAsia="Calibri" w:hAnsi="Calibri Light" w:cs="Times New Roman"/>
        </w:rPr>
        <w:t>demandeur s</w:t>
      </w:r>
      <w:r w:rsidRPr="00BE29F2">
        <w:rPr>
          <w:rFonts w:ascii="Calibri Light" w:eastAsia="Calibri" w:hAnsi="Calibri Light" w:cs="Times New Roman"/>
        </w:rPr>
        <w:t>’engage à :</w:t>
      </w:r>
    </w:p>
    <w:p w14:paraId="68DF067C" w14:textId="570F6576" w:rsidR="008B66C5" w:rsidRDefault="008B66C5" w:rsidP="008E6E1B">
      <w:pPr>
        <w:spacing w:after="0" w:line="240" w:lineRule="auto"/>
        <w:jc w:val="both"/>
        <w:rPr>
          <w:rFonts w:ascii="Calibri Light" w:eastAsia="Calibri" w:hAnsi="Calibri Light" w:cs="Times New Roman"/>
        </w:rPr>
      </w:pPr>
    </w:p>
    <w:p w14:paraId="135E2C2D" w14:textId="10EC943B" w:rsidR="00F00B56" w:rsidRDefault="0034046A" w:rsidP="0034046A">
      <w:pPr>
        <w:pStyle w:val="Paragraphedeliste"/>
        <w:numPr>
          <w:ilvl w:val="0"/>
          <w:numId w:val="22"/>
        </w:numPr>
        <w:spacing w:after="0" w:line="240" w:lineRule="auto"/>
        <w:jc w:val="both"/>
        <w:rPr>
          <w:rFonts w:ascii="Calibri Light" w:eastAsia="Calibri" w:hAnsi="Calibri Light" w:cs="Times New Roman"/>
        </w:rPr>
      </w:pPr>
      <w:r>
        <w:rPr>
          <w:rFonts w:ascii="Calibri Light" w:eastAsia="Calibri" w:hAnsi="Calibri Light" w:cs="Times New Roman"/>
        </w:rPr>
        <w:t xml:space="preserve">A tenir le registre d’élevage à jour et à la sincérité des déclarations </w:t>
      </w:r>
    </w:p>
    <w:p w14:paraId="18E5D759" w14:textId="0A4DEB8B" w:rsidR="00E108F5" w:rsidRDefault="00E108F5" w:rsidP="0034046A">
      <w:pPr>
        <w:pStyle w:val="Paragraphedeliste"/>
        <w:numPr>
          <w:ilvl w:val="0"/>
          <w:numId w:val="22"/>
        </w:numPr>
        <w:spacing w:after="0" w:line="240" w:lineRule="auto"/>
        <w:jc w:val="both"/>
        <w:rPr>
          <w:rFonts w:ascii="Calibri Light" w:eastAsia="Calibri" w:hAnsi="Calibri Light" w:cs="Times New Roman"/>
        </w:rPr>
      </w:pPr>
      <w:r>
        <w:rPr>
          <w:rFonts w:ascii="Calibri Light" w:eastAsia="Calibri" w:hAnsi="Calibri Light" w:cs="Times New Roman"/>
        </w:rPr>
        <w:t>Maintenir ses engagements sur toute la durée du projet ;</w:t>
      </w:r>
    </w:p>
    <w:p w14:paraId="59D15EEC" w14:textId="35C96B56" w:rsidR="00E108F5" w:rsidRPr="00E108F5" w:rsidRDefault="0034046A" w:rsidP="00E108F5">
      <w:pPr>
        <w:pStyle w:val="Paragraphedeliste"/>
        <w:numPr>
          <w:ilvl w:val="0"/>
          <w:numId w:val="22"/>
        </w:numPr>
        <w:spacing w:after="0" w:line="240" w:lineRule="auto"/>
        <w:jc w:val="both"/>
        <w:rPr>
          <w:rFonts w:ascii="Calibri Light" w:eastAsia="Calibri" w:hAnsi="Calibri Light" w:cs="Times New Roman"/>
        </w:rPr>
      </w:pPr>
      <w:r>
        <w:rPr>
          <w:rFonts w:ascii="Calibri Light" w:eastAsia="Calibri" w:hAnsi="Calibri Light" w:cs="Times New Roman"/>
        </w:rPr>
        <w:t xml:space="preserve">A informer le service instructeur de tout perte de colonie ne permettant plus d’atteindre </w:t>
      </w:r>
      <w:r w:rsidR="004A689E">
        <w:rPr>
          <w:rFonts w:ascii="Calibri Light" w:eastAsia="Calibri" w:hAnsi="Calibri Light" w:cs="Times New Roman"/>
        </w:rPr>
        <w:t>le nombre de colonies engagées</w:t>
      </w:r>
    </w:p>
    <w:p w14:paraId="3B2AA426" w14:textId="77777777" w:rsidR="008E6E1B" w:rsidRPr="00BE29F2" w:rsidRDefault="008E6E1B" w:rsidP="001A7C21">
      <w:pPr>
        <w:pStyle w:val="Paragraphedeliste"/>
        <w:spacing w:after="0" w:line="240" w:lineRule="auto"/>
        <w:jc w:val="both"/>
        <w:rPr>
          <w:rFonts w:ascii="Calibri Light" w:eastAsia="Calibri" w:hAnsi="Calibri Light" w:cs="Times New Roman"/>
        </w:rPr>
      </w:pPr>
    </w:p>
    <w:p w14:paraId="099EC70F" w14:textId="711F6A8B" w:rsidR="00123CBA" w:rsidRPr="006F0380" w:rsidRDefault="001A7C21" w:rsidP="006F0380">
      <w:pPr>
        <w:pStyle w:val="Titre2"/>
        <w:rPr>
          <w:rFonts w:eastAsia="Times New Roman"/>
          <w:b/>
          <w:bCs/>
          <w:color w:val="7A0012"/>
        </w:rPr>
      </w:pPr>
      <w:r w:rsidRPr="006F0380">
        <w:rPr>
          <w:rFonts w:eastAsia="Times New Roman"/>
          <w:b/>
          <w:bCs/>
          <w:color w:val="7A0012"/>
        </w:rPr>
        <w:t xml:space="preserve">Engagements relatifs à l’information et à la communication </w:t>
      </w:r>
    </w:p>
    <w:p w14:paraId="12468043" w14:textId="77777777" w:rsidR="001A7C21" w:rsidRPr="00BE29F2" w:rsidRDefault="001A7C21" w:rsidP="001A7C21">
      <w:pPr>
        <w:spacing w:after="0" w:line="240" w:lineRule="auto"/>
        <w:jc w:val="both"/>
        <w:rPr>
          <w:rFonts w:ascii="Calibri Light" w:eastAsia="Calibri" w:hAnsi="Calibri Light" w:cs="Times New Roman"/>
        </w:rPr>
      </w:pPr>
      <w:r w:rsidRPr="00BE29F2">
        <w:rPr>
          <w:rFonts w:ascii="Calibri Light" w:eastAsia="Calibri" w:hAnsi="Calibri Light" w:cs="Times New Roman"/>
        </w:rPr>
        <w:t>Tout demandeur s’engage à :</w:t>
      </w:r>
    </w:p>
    <w:p w14:paraId="6D703689" w14:textId="77777777" w:rsidR="001A7C21" w:rsidRPr="00BE29F2" w:rsidRDefault="001A7C21" w:rsidP="001A7C21">
      <w:pPr>
        <w:pStyle w:val="Paragraphedeliste"/>
        <w:numPr>
          <w:ilvl w:val="0"/>
          <w:numId w:val="22"/>
        </w:numPr>
        <w:spacing w:after="0" w:line="240" w:lineRule="auto"/>
        <w:jc w:val="both"/>
        <w:rPr>
          <w:rFonts w:ascii="Calibri Light" w:eastAsia="Calibri" w:hAnsi="Calibri Light" w:cs="Times New Roman"/>
        </w:rPr>
      </w:pPr>
      <w:r w:rsidRPr="00BE29F2">
        <w:rPr>
          <w:rFonts w:ascii="Calibri Light" w:eastAsia="Calibri" w:hAnsi="Calibri Light" w:cs="Times New Roman"/>
        </w:rPr>
        <w:t>Informer le service instructeur en cas de modifications du projet, du plan de financement, des engagements</w:t>
      </w:r>
      <w:r>
        <w:rPr>
          <w:rFonts w:ascii="Calibri Light" w:eastAsia="Calibri" w:hAnsi="Calibri Light" w:cs="Times New Roman"/>
        </w:rPr>
        <w:t> ;</w:t>
      </w:r>
    </w:p>
    <w:p w14:paraId="61536E79" w14:textId="77777777" w:rsidR="001A7C21" w:rsidRPr="00BE29F2" w:rsidRDefault="001A7C21" w:rsidP="001A7C21">
      <w:pPr>
        <w:pStyle w:val="Paragraphedeliste"/>
        <w:numPr>
          <w:ilvl w:val="0"/>
          <w:numId w:val="22"/>
        </w:numPr>
        <w:spacing w:after="0" w:line="240" w:lineRule="auto"/>
        <w:jc w:val="both"/>
        <w:rPr>
          <w:rFonts w:ascii="Calibri Light" w:eastAsia="Calibri" w:hAnsi="Calibri Light" w:cs="Times New Roman"/>
        </w:rPr>
      </w:pPr>
      <w:r w:rsidRPr="00BE29F2">
        <w:rPr>
          <w:rFonts w:ascii="Calibri Light" w:eastAsia="Calibri" w:hAnsi="Calibri Light" w:cs="Times New Roman"/>
        </w:rPr>
        <w:t>Associer la Région à toute opération de communication relative à l’opération, et se conformer aux règles de publicité applicables (ex. logo de l’Europe)</w:t>
      </w:r>
      <w:r>
        <w:rPr>
          <w:rFonts w:ascii="Calibri Light" w:eastAsia="Calibri" w:hAnsi="Calibri Light" w:cs="Times New Roman"/>
        </w:rPr>
        <w:t> ;</w:t>
      </w:r>
      <w:r w:rsidRPr="00BE29F2">
        <w:rPr>
          <w:rFonts w:ascii="Calibri Light" w:eastAsia="Calibri" w:hAnsi="Calibri Light" w:cs="Times New Roman"/>
        </w:rPr>
        <w:t xml:space="preserve"> </w:t>
      </w:r>
    </w:p>
    <w:p w14:paraId="13B1233D" w14:textId="77777777" w:rsidR="001A7C21" w:rsidRPr="001A7C21" w:rsidRDefault="001A7C21" w:rsidP="001A7C21">
      <w:pPr>
        <w:pStyle w:val="Paragraphedeliste"/>
        <w:numPr>
          <w:ilvl w:val="0"/>
          <w:numId w:val="22"/>
        </w:numPr>
        <w:spacing w:after="0" w:line="240" w:lineRule="auto"/>
        <w:jc w:val="both"/>
        <w:rPr>
          <w:rFonts w:ascii="Calibri Light" w:eastAsia="Calibri" w:hAnsi="Calibri Light" w:cs="Times New Roman"/>
        </w:rPr>
      </w:pPr>
      <w:r w:rsidRPr="001A7C21">
        <w:rPr>
          <w:rFonts w:ascii="Calibri Light" w:eastAsia="Calibri" w:hAnsi="Calibri Light" w:cs="Times New Roman"/>
        </w:rPr>
        <w:t xml:space="preserve">Autoriser la Région à communiquer sur son projet, son bilan et ses résultats, dès lors qu’il a été retenu ; </w:t>
      </w:r>
    </w:p>
    <w:p w14:paraId="61F997B5" w14:textId="222CC464" w:rsidR="00364FD7" w:rsidRDefault="001A7C21" w:rsidP="001A7C21">
      <w:pPr>
        <w:pStyle w:val="Paragraphedeliste"/>
        <w:numPr>
          <w:ilvl w:val="0"/>
          <w:numId w:val="22"/>
        </w:numPr>
        <w:spacing w:after="0" w:line="240" w:lineRule="auto"/>
        <w:jc w:val="both"/>
        <w:rPr>
          <w:rFonts w:ascii="Calibri Light" w:eastAsia="Calibri" w:hAnsi="Calibri Light" w:cs="Times New Roman"/>
        </w:rPr>
      </w:pPr>
      <w:r w:rsidRPr="001A7C21">
        <w:rPr>
          <w:rFonts w:ascii="Calibri Light" w:eastAsia="Calibri" w:hAnsi="Calibri Light" w:cs="Times New Roman"/>
        </w:rPr>
        <w:t>Respecter les obligations réglementaires relatives à la publicité de l’aide</w:t>
      </w:r>
      <w:r>
        <w:rPr>
          <w:rFonts w:ascii="Calibri Light" w:eastAsia="Calibri" w:hAnsi="Calibri Light" w:cs="Times New Roman"/>
        </w:rPr>
        <w:t>.</w:t>
      </w:r>
    </w:p>
    <w:p w14:paraId="2A76E6F4" w14:textId="77777777" w:rsidR="001A7C21" w:rsidRDefault="001A7C21" w:rsidP="001A7C21">
      <w:pPr>
        <w:pStyle w:val="Paragraphedeliste"/>
        <w:spacing w:after="0" w:line="240" w:lineRule="auto"/>
        <w:jc w:val="both"/>
        <w:rPr>
          <w:rFonts w:ascii="Calibri Light" w:eastAsia="Calibri" w:hAnsi="Calibri Light" w:cs="Times New Roman"/>
        </w:rPr>
      </w:pPr>
    </w:p>
    <w:p w14:paraId="749F420E" w14:textId="77777777" w:rsidR="00821C3C" w:rsidRPr="001A7C21" w:rsidRDefault="00821C3C" w:rsidP="001A7C21">
      <w:pPr>
        <w:pStyle w:val="Paragraphedeliste"/>
        <w:spacing w:after="0" w:line="240" w:lineRule="auto"/>
        <w:jc w:val="both"/>
        <w:rPr>
          <w:rFonts w:ascii="Calibri Light" w:eastAsia="Calibri" w:hAnsi="Calibri Light" w:cs="Times New Roman"/>
        </w:rPr>
      </w:pPr>
    </w:p>
    <w:p w14:paraId="6E324563" w14:textId="35B35738" w:rsidR="001A7C21" w:rsidRPr="006F0380" w:rsidRDefault="001A7C21" w:rsidP="006F0380">
      <w:pPr>
        <w:pStyle w:val="Titre2"/>
        <w:rPr>
          <w:rFonts w:eastAsia="Times New Roman"/>
          <w:b/>
          <w:bCs/>
          <w:color w:val="7A0012"/>
        </w:rPr>
      </w:pPr>
      <w:r w:rsidRPr="006F0380">
        <w:rPr>
          <w:rFonts w:eastAsia="Times New Roman"/>
          <w:b/>
          <w:bCs/>
          <w:color w:val="7A0012"/>
        </w:rPr>
        <w:t xml:space="preserve">Engagements relatifs à la conservation des documents et aux contrôles </w:t>
      </w:r>
    </w:p>
    <w:p w14:paraId="3C25C0C2" w14:textId="0849ED6C" w:rsidR="001A7C21" w:rsidRPr="001A7C21" w:rsidRDefault="001A7C21" w:rsidP="001A7C21">
      <w:pPr>
        <w:spacing w:after="0" w:line="240" w:lineRule="auto"/>
        <w:jc w:val="both"/>
        <w:rPr>
          <w:rFonts w:ascii="Calibri Light" w:eastAsia="Calibri" w:hAnsi="Calibri Light" w:cs="Times New Roman"/>
        </w:rPr>
      </w:pPr>
      <w:r w:rsidRPr="00BE29F2">
        <w:rPr>
          <w:rFonts w:ascii="Calibri Light" w:eastAsia="Calibri" w:hAnsi="Calibri Light" w:cs="Times New Roman"/>
        </w:rPr>
        <w:t>Tout demandeur s’engage à :</w:t>
      </w:r>
    </w:p>
    <w:p w14:paraId="4CED348A" w14:textId="0DBBBC88" w:rsidR="001A7C21" w:rsidRPr="001A7C21" w:rsidRDefault="003A0DAE" w:rsidP="001A7C21">
      <w:pPr>
        <w:pStyle w:val="Paragraphedeliste"/>
        <w:numPr>
          <w:ilvl w:val="0"/>
          <w:numId w:val="22"/>
        </w:numPr>
        <w:spacing w:after="0" w:line="240" w:lineRule="auto"/>
        <w:jc w:val="both"/>
        <w:rPr>
          <w:rFonts w:ascii="Calibri Light" w:eastAsia="Calibri" w:hAnsi="Calibri Light" w:cs="Times New Roman"/>
        </w:rPr>
      </w:pPr>
      <w:r w:rsidRPr="00BE29F2">
        <w:rPr>
          <w:rFonts w:ascii="Calibri Light" w:eastAsia="Calibri" w:hAnsi="Calibri Light" w:cs="Times New Roman"/>
        </w:rPr>
        <w:t xml:space="preserve">Se soumettre à l’ensemble des contrôles administratifs et sur place prévus par la réglementation, </w:t>
      </w:r>
      <w:r>
        <w:rPr>
          <w:rFonts w:ascii="Calibri Light" w:eastAsia="Calibri" w:hAnsi="Calibri Light" w:cs="Times New Roman"/>
        </w:rPr>
        <w:t xml:space="preserve">notamment en facilitant </w:t>
      </w:r>
      <w:r w:rsidR="001A7C21" w:rsidRPr="00BE29F2">
        <w:rPr>
          <w:rFonts w:ascii="Calibri Light" w:eastAsia="Calibri" w:hAnsi="Calibri Light" w:cs="Times New Roman"/>
        </w:rPr>
        <w:t xml:space="preserve">l’accès à </w:t>
      </w:r>
      <w:r>
        <w:rPr>
          <w:rFonts w:ascii="Calibri Light" w:eastAsia="Calibri" w:hAnsi="Calibri Light" w:cs="Times New Roman"/>
        </w:rPr>
        <w:t>la</w:t>
      </w:r>
      <w:r w:rsidR="001A7C21" w:rsidRPr="00BE29F2">
        <w:rPr>
          <w:rFonts w:ascii="Calibri Light" w:eastAsia="Calibri" w:hAnsi="Calibri Light" w:cs="Times New Roman"/>
        </w:rPr>
        <w:t xml:space="preserve"> structure aux autorités compétentes chargées des contrôles</w:t>
      </w:r>
      <w:r>
        <w:rPr>
          <w:rFonts w:ascii="Calibri Light" w:eastAsia="Calibri" w:hAnsi="Calibri Light" w:cs="Times New Roman"/>
        </w:rPr>
        <w:t> et en fournissant toute information utile ;</w:t>
      </w:r>
    </w:p>
    <w:p w14:paraId="69307D37" w14:textId="5DA5E5DA" w:rsidR="00A061C5" w:rsidRDefault="003A0DAE" w:rsidP="001A7C21">
      <w:pPr>
        <w:pStyle w:val="Paragraphedeliste"/>
        <w:numPr>
          <w:ilvl w:val="0"/>
          <w:numId w:val="22"/>
        </w:numPr>
        <w:spacing w:after="0" w:line="240" w:lineRule="auto"/>
        <w:jc w:val="both"/>
        <w:rPr>
          <w:rFonts w:ascii="Calibri Light" w:eastAsia="Calibri" w:hAnsi="Calibri Light" w:cs="Times New Roman"/>
        </w:rPr>
      </w:pPr>
      <w:r>
        <w:rPr>
          <w:rFonts w:ascii="Calibri Light" w:eastAsia="Calibri" w:hAnsi="Calibri Light" w:cs="Times New Roman"/>
        </w:rPr>
        <w:t>C</w:t>
      </w:r>
      <w:r w:rsidR="001A7C21" w:rsidRPr="00BE29F2">
        <w:rPr>
          <w:rFonts w:ascii="Calibri Light" w:eastAsia="Calibri" w:hAnsi="Calibri Light" w:cs="Times New Roman"/>
        </w:rPr>
        <w:t>onserver pendant 10 ans après le solde du dossier l’ensemble des pièces</w:t>
      </w:r>
      <w:r w:rsidR="00A90FD5">
        <w:rPr>
          <w:rFonts w:ascii="Calibri Light" w:eastAsia="Calibri" w:hAnsi="Calibri Light" w:cs="Times New Roman"/>
        </w:rPr>
        <w:t xml:space="preserve"> justificatives</w:t>
      </w:r>
      <w:r w:rsidR="003A0B26">
        <w:rPr>
          <w:rFonts w:ascii="Calibri Light" w:eastAsia="Calibri" w:hAnsi="Calibri Light" w:cs="Times New Roman"/>
        </w:rPr>
        <w:t>, nécessaires au contrôle (registre d’élevage, déclaration Téléruchers, etc.)</w:t>
      </w:r>
      <w:r w:rsidR="001A7C21" w:rsidRPr="00BE29F2">
        <w:rPr>
          <w:rFonts w:ascii="Calibri Light" w:eastAsia="Calibri" w:hAnsi="Calibri Light" w:cs="Times New Roman"/>
        </w:rPr>
        <w:t xml:space="preserve"> </w:t>
      </w:r>
    </w:p>
    <w:p w14:paraId="00FA520F" w14:textId="77777777" w:rsidR="008E6E1B" w:rsidRDefault="008E6E1B" w:rsidP="00DE7D91">
      <w:pPr>
        <w:pStyle w:val="Titre2"/>
        <w:rPr>
          <w:b/>
          <w:bCs/>
          <w:color w:val="7A0012"/>
        </w:rPr>
      </w:pPr>
    </w:p>
    <w:p w14:paraId="5642F97C" w14:textId="77777777" w:rsidR="00750B7F" w:rsidRDefault="00750B7F" w:rsidP="00750B7F">
      <w:pPr>
        <w:pStyle w:val="Titre1"/>
        <w:rPr>
          <w:rFonts w:ascii="CloneRoundedLatn-Me" w:hAnsi="CloneRoundedLatn-Me"/>
          <w:b/>
          <w:bCs/>
          <w:color w:val="7A0012"/>
        </w:rPr>
      </w:pPr>
      <w:bookmarkStart w:id="13" w:name="_Toc205536028"/>
      <w:r>
        <w:rPr>
          <w:rFonts w:ascii="CloneRoundedLatn-Me" w:hAnsi="CloneRoundedLatn-Me"/>
          <w:b/>
          <w:bCs/>
          <w:color w:val="7A0012"/>
        </w:rPr>
        <w:t>Obligation de p</w:t>
      </w:r>
      <w:r w:rsidRPr="00632A25">
        <w:rPr>
          <w:rFonts w:ascii="CloneRoundedLatn-Me" w:hAnsi="CloneRoundedLatn-Me"/>
          <w:b/>
          <w:bCs/>
          <w:color w:val="7A0012"/>
        </w:rPr>
        <w:t xml:space="preserve">ublicité </w:t>
      </w:r>
      <w:r>
        <w:rPr>
          <w:rStyle w:val="Appelnotedebasdep"/>
          <w:rFonts w:ascii="CloneRoundedLatn-Me" w:hAnsi="CloneRoundedLatn-Me"/>
          <w:b/>
          <w:bCs/>
          <w:color w:val="7A0012"/>
        </w:rPr>
        <w:footnoteReference w:id="8"/>
      </w:r>
      <w:bookmarkEnd w:id="13"/>
      <w:r>
        <w:rPr>
          <w:rFonts w:ascii="CloneRoundedLatn-Me" w:hAnsi="CloneRoundedLatn-Me"/>
          <w:b/>
          <w:bCs/>
          <w:color w:val="7A0012"/>
        </w:rPr>
        <w:t xml:space="preserve"> </w:t>
      </w:r>
    </w:p>
    <w:p w14:paraId="6269E6A8" w14:textId="77777777" w:rsidR="00750B7F" w:rsidRPr="00707ADA" w:rsidRDefault="00750B7F" w:rsidP="00750B7F">
      <w:pPr>
        <w:jc w:val="both"/>
        <w:rPr>
          <w:rFonts w:ascii="Calibri Light" w:hAnsi="Calibri Light" w:cs="Calibri Light"/>
        </w:rPr>
      </w:pPr>
      <w:r w:rsidRPr="00707ADA">
        <w:rPr>
          <w:rFonts w:ascii="Calibri Light" w:hAnsi="Calibri Light" w:cs="Calibri Light"/>
        </w:rPr>
        <w:t xml:space="preserve">L’obtention d’une aide dans le cadre du cadre du PSN oblige à faire connaître cette obtention auprès du public. </w:t>
      </w:r>
    </w:p>
    <w:p w14:paraId="13C2A85B" w14:textId="77777777" w:rsidR="00750B7F" w:rsidRPr="007875C3" w:rsidRDefault="00750B7F" w:rsidP="00750B7F">
      <w:pPr>
        <w:rPr>
          <w:sz w:val="16"/>
          <w:szCs w:val="16"/>
        </w:rPr>
      </w:pPr>
    </w:p>
    <w:p w14:paraId="2DC15F0F" w14:textId="77777777" w:rsidR="00750B7F" w:rsidRPr="00991A24" w:rsidRDefault="00750B7F" w:rsidP="00750B7F">
      <w:pPr>
        <w:pStyle w:val="Titre2"/>
        <w:rPr>
          <w:b/>
          <w:bCs/>
          <w:color w:val="7A0012"/>
        </w:rPr>
      </w:pPr>
      <w:r w:rsidRPr="00991A24">
        <w:rPr>
          <w:b/>
          <w:bCs/>
          <w:color w:val="7A0012"/>
        </w:rPr>
        <w:t xml:space="preserve">Obligations communes </w:t>
      </w:r>
      <w:r>
        <w:rPr>
          <w:b/>
          <w:bCs/>
          <w:color w:val="7A0012"/>
        </w:rPr>
        <w:t xml:space="preserve">quel que soit le montant : </w:t>
      </w:r>
    </w:p>
    <w:p w14:paraId="6E689E89" w14:textId="77777777" w:rsidR="00750B7F" w:rsidRPr="00707ADA" w:rsidRDefault="00750B7F" w:rsidP="00750B7F">
      <w:pPr>
        <w:spacing w:before="100" w:beforeAutospacing="1" w:after="100" w:afterAutospacing="1" w:line="240" w:lineRule="auto"/>
        <w:jc w:val="both"/>
        <w:rPr>
          <w:rFonts w:ascii="Calibri Light" w:hAnsi="Calibri Light" w:cs="Times New Roman"/>
        </w:rPr>
      </w:pPr>
      <w:r w:rsidRPr="00707ADA">
        <w:rPr>
          <w:rFonts w:ascii="Calibri Light" w:hAnsi="Calibri Light" w:cs="Times New Roman"/>
        </w:rPr>
        <w:t xml:space="preserve">Tout bénéficiaire des aides FEADER doit : </w:t>
      </w:r>
    </w:p>
    <w:p w14:paraId="3E96D0AD" w14:textId="77777777" w:rsidR="00750B7F" w:rsidRPr="00707ADA" w:rsidRDefault="00750B7F" w:rsidP="00750B7F">
      <w:pPr>
        <w:pStyle w:val="Paragraphedeliste"/>
        <w:numPr>
          <w:ilvl w:val="0"/>
          <w:numId w:val="24"/>
        </w:numPr>
        <w:spacing w:before="100" w:beforeAutospacing="1" w:after="100" w:afterAutospacing="1" w:line="240" w:lineRule="auto"/>
        <w:jc w:val="both"/>
        <w:rPr>
          <w:rFonts w:ascii="Calibri Light" w:hAnsi="Calibri Light" w:cs="Times New Roman"/>
        </w:rPr>
      </w:pPr>
      <w:r w:rsidRPr="00707ADA">
        <w:rPr>
          <w:rFonts w:ascii="Calibri Light" w:hAnsi="Calibri Light" w:cs="Times New Roman"/>
        </w:rPr>
        <w:t xml:space="preserve">Fournir sur son site internet officiel, si tel site existe, et les sites de médias sociaux officiels du bénéficiaire une description succincte de l’opération ; </w:t>
      </w:r>
    </w:p>
    <w:p w14:paraId="3AD04DB2" w14:textId="77777777" w:rsidR="00750B7F" w:rsidRPr="00707ADA" w:rsidRDefault="00750B7F" w:rsidP="00750B7F">
      <w:pPr>
        <w:pStyle w:val="Paragraphedeliste"/>
        <w:numPr>
          <w:ilvl w:val="0"/>
          <w:numId w:val="24"/>
        </w:numPr>
        <w:spacing w:before="100" w:beforeAutospacing="1" w:after="100" w:afterAutospacing="1" w:line="240" w:lineRule="auto"/>
        <w:jc w:val="both"/>
        <w:rPr>
          <w:rFonts w:ascii="Calibri Light" w:hAnsi="Calibri Light" w:cs="Times New Roman"/>
        </w:rPr>
      </w:pPr>
      <w:r w:rsidRPr="00707ADA">
        <w:rPr>
          <w:rFonts w:ascii="Calibri Light" w:hAnsi="Calibri Light" w:cs="Times New Roman"/>
        </w:rPr>
        <w:lastRenderedPageBreak/>
        <w:t>Apposer de manière visible une mention mettant en avant le soutien octroyé par l’Union sur les documents et le matériel de communication relatifs à la mise en œuvre d’une opération qui sont destinés au public ou aux participants.</w:t>
      </w:r>
    </w:p>
    <w:p w14:paraId="64417F20" w14:textId="77777777" w:rsidR="00750B7F" w:rsidRPr="007875C3" w:rsidRDefault="00750B7F" w:rsidP="00750B7F">
      <w:pPr>
        <w:jc w:val="both"/>
        <w:rPr>
          <w:rFonts w:asciiTheme="majorHAnsi" w:hAnsiTheme="majorHAnsi" w:cstheme="majorHAnsi"/>
        </w:rPr>
      </w:pPr>
      <w:r>
        <w:rPr>
          <w:rFonts w:asciiTheme="majorHAnsi" w:hAnsiTheme="majorHAnsi" w:cstheme="majorHAnsi"/>
        </w:rPr>
        <w:t xml:space="preserve">Ces éléments doivent </w:t>
      </w:r>
      <w:r w:rsidRPr="007875C3">
        <w:rPr>
          <w:rFonts w:asciiTheme="majorHAnsi" w:hAnsiTheme="majorHAnsi" w:cstheme="majorHAnsi"/>
        </w:rPr>
        <w:t>mett</w:t>
      </w:r>
      <w:r>
        <w:rPr>
          <w:rFonts w:asciiTheme="majorHAnsi" w:hAnsiTheme="majorHAnsi" w:cstheme="majorHAnsi"/>
        </w:rPr>
        <w:t>re</w:t>
      </w:r>
      <w:r w:rsidRPr="007875C3">
        <w:rPr>
          <w:rFonts w:asciiTheme="majorHAnsi" w:hAnsiTheme="majorHAnsi" w:cstheme="majorHAnsi"/>
        </w:rPr>
        <w:t xml:space="preserve"> en évidence le </w:t>
      </w:r>
      <w:r>
        <w:rPr>
          <w:rFonts w:asciiTheme="majorHAnsi" w:hAnsiTheme="majorHAnsi" w:cstheme="majorHAnsi"/>
        </w:rPr>
        <w:t xml:space="preserve">montant du </w:t>
      </w:r>
      <w:r w:rsidRPr="007875C3">
        <w:rPr>
          <w:rFonts w:asciiTheme="majorHAnsi" w:hAnsiTheme="majorHAnsi" w:cstheme="majorHAnsi"/>
        </w:rPr>
        <w:t xml:space="preserve">soutien </w:t>
      </w:r>
      <w:r>
        <w:rPr>
          <w:rFonts w:asciiTheme="majorHAnsi" w:hAnsiTheme="majorHAnsi" w:cstheme="majorHAnsi"/>
        </w:rPr>
        <w:t>obtenu</w:t>
      </w:r>
      <w:r w:rsidRPr="007875C3">
        <w:rPr>
          <w:rFonts w:asciiTheme="majorHAnsi" w:hAnsiTheme="majorHAnsi" w:cstheme="majorHAnsi"/>
        </w:rPr>
        <w:t xml:space="preserve"> </w:t>
      </w:r>
      <w:r>
        <w:rPr>
          <w:rFonts w:asciiTheme="majorHAnsi" w:hAnsiTheme="majorHAnsi" w:cstheme="majorHAnsi"/>
        </w:rPr>
        <w:t>et</w:t>
      </w:r>
      <w:r w:rsidRPr="007875C3">
        <w:rPr>
          <w:rFonts w:asciiTheme="majorHAnsi" w:hAnsiTheme="majorHAnsi" w:cstheme="majorHAnsi"/>
        </w:rPr>
        <w:t xml:space="preserve"> présent</w:t>
      </w:r>
      <w:r>
        <w:rPr>
          <w:rFonts w:asciiTheme="majorHAnsi" w:hAnsiTheme="majorHAnsi" w:cstheme="majorHAnsi"/>
        </w:rPr>
        <w:t>er l</w:t>
      </w:r>
      <w:r w:rsidRPr="007875C3">
        <w:rPr>
          <w:rFonts w:asciiTheme="majorHAnsi" w:hAnsiTheme="majorHAnsi" w:cstheme="majorHAnsi"/>
        </w:rPr>
        <w:t>’emblème de l’Union</w:t>
      </w:r>
      <w:r>
        <w:rPr>
          <w:rFonts w:asciiTheme="majorHAnsi" w:hAnsiTheme="majorHAnsi" w:cstheme="majorHAnsi"/>
        </w:rPr>
        <w:t>.</w:t>
      </w:r>
    </w:p>
    <w:p w14:paraId="681D3BBC" w14:textId="12B33B65" w:rsidR="003A0DAE" w:rsidRPr="00750B7F" w:rsidRDefault="00A061C5" w:rsidP="00750B7F">
      <w:pPr>
        <w:pStyle w:val="Titre1"/>
        <w:rPr>
          <w:rFonts w:ascii="CloneRoundedLatn-Me" w:hAnsi="CloneRoundedLatn-Me"/>
          <w:b/>
          <w:bCs/>
          <w:color w:val="7A0012"/>
        </w:rPr>
      </w:pPr>
      <w:bookmarkStart w:id="14" w:name="_Toc205536029"/>
      <w:r w:rsidRPr="00750B7F">
        <w:rPr>
          <w:rFonts w:ascii="CloneRoundedLatn-Me" w:hAnsi="CloneRoundedLatn-Me"/>
          <w:b/>
          <w:bCs/>
          <w:color w:val="7A0012"/>
        </w:rPr>
        <w:t>Lutte contre la fraude</w:t>
      </w:r>
      <w:bookmarkEnd w:id="14"/>
      <w:r w:rsidRPr="00750B7F">
        <w:rPr>
          <w:rFonts w:ascii="CloneRoundedLatn-Me" w:hAnsi="CloneRoundedLatn-Me"/>
          <w:b/>
          <w:bCs/>
          <w:color w:val="7A0012"/>
        </w:rPr>
        <w:t xml:space="preserve"> </w:t>
      </w:r>
    </w:p>
    <w:p w14:paraId="3E99F069"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Le code pénal définit l’escroquerie comme étant « le fait, soit par l'usage d'un faux nom ou d'une fausse qualité, soit par l'abus d'une qualité vraie, soit par l'emploi de manœuvres frauduleuses, de tromper une personne physique ou morale et de la déterminer ainsi, à son préjudice ou au préjudice d'un tiers, à remettre des fonds, des valeurs ou un bien quelconque, à fournir un service ou à consentir un acte opérant obligation ou décharge.</w:t>
      </w:r>
    </w:p>
    <w:p w14:paraId="32A8CD1A"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L'escroquerie est punie de cinq ans d'emprisonnement et de 375 000 euros d'amende.</w:t>
      </w:r>
    </w:p>
    <w:p w14:paraId="10D139F0"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L’article 313-2 indique que les « Les peines sont portées à sept ans d'emprisonnement et à 750 000 euros d'amende lorsque l'escroquerie est réalisée (…) 5° Au préjudice d'une personne publique, d'un organisme de protection sociale ou d'un organisme chargé d'une mission de service public, pour l'obtention d'une allocation, d'une prestation, d'un paiement ou d'un avantage indu. »</w:t>
      </w:r>
    </w:p>
    <w:p w14:paraId="45A85759"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La fraude est considérée comme « tout acte ou omission intentionnelle relatif :</w:t>
      </w:r>
    </w:p>
    <w:p w14:paraId="662BBCC8" w14:textId="77777777" w:rsidR="00A061C5" w:rsidRPr="00F229AC" w:rsidRDefault="00A061C5" w:rsidP="00A061C5">
      <w:pPr>
        <w:pStyle w:val="Paragraphedeliste"/>
        <w:numPr>
          <w:ilvl w:val="0"/>
          <w:numId w:val="17"/>
        </w:numPr>
        <w:jc w:val="both"/>
        <w:rPr>
          <w:rFonts w:asciiTheme="majorHAnsi" w:hAnsiTheme="majorHAnsi" w:cstheme="majorHAnsi"/>
          <w:lang w:eastAsia="hi-IN" w:bidi="hi-IN"/>
        </w:rPr>
      </w:pPr>
      <w:r w:rsidRPr="00F229AC">
        <w:rPr>
          <w:rFonts w:asciiTheme="majorHAnsi" w:hAnsiTheme="majorHAnsi" w:cstheme="majorHAnsi"/>
          <w:lang w:eastAsia="hi-IN" w:bidi="hi-IN"/>
        </w:rPr>
        <w:t>à l’utilisation ou à la présentation de déclarations ou de documents faux, inexacts ou incomplets, ayant pour effet la perception ou la rétention indue de fonds provenant du budget général de l’Union européenne ou des budgets gérés par celles‐ci ou pour leur compte ;</w:t>
      </w:r>
    </w:p>
    <w:p w14:paraId="36F6417D" w14:textId="77777777" w:rsidR="00A061C5" w:rsidRPr="00F229AC" w:rsidRDefault="00A061C5" w:rsidP="00A061C5">
      <w:pPr>
        <w:pStyle w:val="Paragraphedeliste"/>
        <w:numPr>
          <w:ilvl w:val="0"/>
          <w:numId w:val="17"/>
        </w:numPr>
        <w:jc w:val="both"/>
        <w:rPr>
          <w:rFonts w:asciiTheme="majorHAnsi" w:hAnsiTheme="majorHAnsi" w:cstheme="majorHAnsi"/>
          <w:lang w:eastAsia="hi-IN" w:bidi="hi-IN"/>
        </w:rPr>
      </w:pPr>
      <w:r w:rsidRPr="00F229AC">
        <w:rPr>
          <w:rFonts w:asciiTheme="majorHAnsi" w:hAnsiTheme="majorHAnsi" w:cstheme="majorHAnsi"/>
          <w:lang w:eastAsia="hi-IN" w:bidi="hi-IN"/>
        </w:rPr>
        <w:t>à la non‐communication d’une information en violation d’une obligation spécifique, ayant le même effet ;</w:t>
      </w:r>
    </w:p>
    <w:p w14:paraId="203B236A" w14:textId="77777777" w:rsidR="00A061C5" w:rsidRPr="00F229AC" w:rsidRDefault="00A061C5" w:rsidP="00A061C5">
      <w:pPr>
        <w:pStyle w:val="Paragraphedeliste"/>
        <w:numPr>
          <w:ilvl w:val="0"/>
          <w:numId w:val="17"/>
        </w:numPr>
        <w:jc w:val="both"/>
        <w:rPr>
          <w:rFonts w:asciiTheme="majorHAnsi" w:hAnsiTheme="majorHAnsi" w:cstheme="majorHAnsi"/>
          <w:lang w:eastAsia="hi-IN" w:bidi="hi-IN"/>
        </w:rPr>
      </w:pPr>
      <w:r w:rsidRPr="00F229AC">
        <w:rPr>
          <w:rFonts w:asciiTheme="majorHAnsi" w:hAnsiTheme="majorHAnsi" w:cstheme="majorHAnsi"/>
          <w:lang w:eastAsia="hi-IN" w:bidi="hi-IN"/>
        </w:rPr>
        <w:t>au détournement de tels fonds à d’autres fins que celles pour lesquelles ils ont initialement été octroyés. »</w:t>
      </w:r>
    </w:p>
    <w:p w14:paraId="17CA6C88" w14:textId="77777777" w:rsidR="00A061C5" w:rsidRPr="00F229AC" w:rsidRDefault="00A061C5" w:rsidP="00A061C5">
      <w:pPr>
        <w:jc w:val="both"/>
        <w:rPr>
          <w:rFonts w:asciiTheme="majorHAnsi" w:hAnsiTheme="majorHAnsi" w:cstheme="majorHAnsi"/>
          <w:lang w:eastAsia="hi-IN" w:bidi="hi-IN"/>
        </w:rPr>
      </w:pPr>
      <w:r w:rsidRPr="00F229AC">
        <w:rPr>
          <w:rFonts w:asciiTheme="majorHAnsi" w:hAnsiTheme="majorHAnsi" w:cstheme="majorHAnsi"/>
          <w:lang w:eastAsia="hi-IN" w:bidi="hi-IN"/>
        </w:rPr>
        <w:t xml:space="preserve">Vous devez être particulièrement vigilant à la véracité de l’ensemble de vos déclarations, lors du dépôt de la demande d’aide mais également tout au long du projet et pendant toute la période durant laquelle vos engagements sont encore en vigueur. </w:t>
      </w:r>
    </w:p>
    <w:p w14:paraId="414587E3" w14:textId="5612B9A3" w:rsidR="00625AD3" w:rsidRDefault="00A061C5" w:rsidP="009566E5">
      <w:pPr>
        <w:jc w:val="both"/>
        <w:rPr>
          <w:rFonts w:asciiTheme="majorHAnsi" w:hAnsiTheme="majorHAnsi" w:cstheme="majorHAnsi"/>
          <w:lang w:eastAsia="hi-IN" w:bidi="hi-IN"/>
        </w:rPr>
      </w:pPr>
      <w:r w:rsidRPr="00F229AC">
        <w:rPr>
          <w:rFonts w:asciiTheme="majorHAnsi" w:hAnsiTheme="majorHAnsi" w:cstheme="majorHAnsi"/>
          <w:lang w:eastAsia="hi-IN" w:bidi="hi-IN"/>
        </w:rPr>
        <w:t xml:space="preserve">Si un soupçon de fraude est constaté par </w:t>
      </w:r>
      <w:r w:rsidR="00844503">
        <w:rPr>
          <w:rFonts w:asciiTheme="majorHAnsi" w:hAnsiTheme="majorHAnsi" w:cstheme="majorHAnsi"/>
          <w:lang w:eastAsia="hi-IN" w:bidi="hi-IN"/>
        </w:rPr>
        <w:t>la Région</w:t>
      </w:r>
      <w:r w:rsidRPr="00F229AC">
        <w:rPr>
          <w:rFonts w:asciiTheme="majorHAnsi" w:hAnsiTheme="majorHAnsi" w:cstheme="majorHAnsi"/>
          <w:lang w:eastAsia="hi-IN" w:bidi="hi-IN"/>
        </w:rPr>
        <w:t xml:space="preserve"> ou tout autre organisme de contrôle et d’audit, vous risquez une déchéance totale de votre aide et/ou l’exclusion des interventions régionale pour une durée déterminée par l’AGR.</w:t>
      </w:r>
    </w:p>
    <w:p w14:paraId="1E2B23CC" w14:textId="77777777" w:rsidR="00DE7D91" w:rsidRDefault="00DE7D91" w:rsidP="00D1357A">
      <w:pPr>
        <w:pStyle w:val="Titre2"/>
        <w:rPr>
          <w:b/>
          <w:bCs/>
          <w:color w:val="7A0012"/>
        </w:rPr>
      </w:pPr>
      <w:bookmarkStart w:id="15" w:name="_Hlk148349020"/>
    </w:p>
    <w:p w14:paraId="20ECBCC0" w14:textId="5D8DA621" w:rsidR="00D1357A" w:rsidRPr="00750B7F" w:rsidRDefault="00D1357A" w:rsidP="00750B7F">
      <w:pPr>
        <w:pStyle w:val="Titre1"/>
        <w:rPr>
          <w:rFonts w:ascii="CloneRoundedLatn-Me" w:hAnsi="CloneRoundedLatn-Me"/>
          <w:b/>
          <w:bCs/>
          <w:color w:val="7A0012"/>
        </w:rPr>
      </w:pPr>
      <w:bookmarkStart w:id="16" w:name="_Toc205536030"/>
      <w:r w:rsidRPr="00750B7F">
        <w:rPr>
          <w:rFonts w:ascii="CloneRoundedLatn-Me" w:hAnsi="CloneRoundedLatn-Me"/>
          <w:b/>
          <w:bCs/>
          <w:color w:val="7A0012"/>
        </w:rPr>
        <w:t>Confidentialité</w:t>
      </w:r>
      <w:bookmarkEnd w:id="16"/>
    </w:p>
    <w:p w14:paraId="7B1E84FD" w14:textId="6C342A60" w:rsidR="00821C3C" w:rsidRDefault="00D1357A" w:rsidP="000F5473">
      <w:pPr>
        <w:jc w:val="both"/>
        <w:rPr>
          <w:rFonts w:asciiTheme="majorHAnsi" w:eastAsiaTheme="majorEastAsia" w:hAnsiTheme="majorHAnsi" w:cstheme="majorBidi"/>
          <w:b/>
          <w:bCs/>
          <w:noProof/>
          <w:color w:val="7A0012"/>
          <w:sz w:val="26"/>
          <w:szCs w:val="26"/>
        </w:rPr>
      </w:pPr>
      <w:r w:rsidRPr="00B93888">
        <w:rPr>
          <w:rFonts w:asciiTheme="majorHAnsi" w:hAnsiTheme="majorHAnsi" w:cstheme="majorHAnsi"/>
          <w:lang w:eastAsia="hi-IN" w:bidi="hi-IN"/>
        </w:rPr>
        <w:t xml:space="preserve">La Région s’engage à respecter la confidentialité des informations contenues dans les dossiers remis par </w:t>
      </w:r>
      <w:bookmarkEnd w:id="15"/>
      <w:r w:rsidR="008443FB">
        <w:rPr>
          <w:rFonts w:asciiTheme="majorHAnsi" w:hAnsiTheme="majorHAnsi" w:cstheme="majorHAnsi"/>
          <w:lang w:eastAsia="hi-IN" w:bidi="hi-IN"/>
        </w:rPr>
        <w:t>les candidats.</w:t>
      </w:r>
    </w:p>
    <w:p w14:paraId="1A51E7C7" w14:textId="77777777" w:rsidR="00986220" w:rsidRDefault="00986220" w:rsidP="000F5473">
      <w:pPr>
        <w:jc w:val="both"/>
        <w:rPr>
          <w:rFonts w:asciiTheme="majorHAnsi" w:eastAsiaTheme="majorEastAsia" w:hAnsiTheme="majorHAnsi" w:cstheme="majorBidi"/>
          <w:b/>
          <w:bCs/>
          <w:color w:val="7A0012"/>
          <w:sz w:val="26"/>
          <w:szCs w:val="26"/>
        </w:rPr>
        <w:sectPr w:rsidR="00986220" w:rsidSect="00DC3183">
          <w:pgSz w:w="11906" w:h="16838"/>
          <w:pgMar w:top="1418" w:right="1418" w:bottom="1418" w:left="1418" w:header="709" w:footer="709" w:gutter="0"/>
          <w:cols w:space="708"/>
          <w:docGrid w:linePitch="360"/>
        </w:sectPr>
      </w:pPr>
    </w:p>
    <w:p w14:paraId="0E0E7CF0" w14:textId="52E4E86B" w:rsidR="00821C3C" w:rsidRDefault="00623C2C" w:rsidP="000F5473">
      <w:pPr>
        <w:jc w:val="both"/>
        <w:rPr>
          <w:rFonts w:asciiTheme="majorHAnsi" w:eastAsiaTheme="majorEastAsia" w:hAnsiTheme="majorHAnsi" w:cstheme="majorBidi"/>
          <w:b/>
          <w:bCs/>
          <w:color w:val="7A0012"/>
          <w:sz w:val="26"/>
          <w:szCs w:val="26"/>
        </w:rPr>
      </w:pPr>
      <w:r>
        <w:rPr>
          <w:rFonts w:eastAsia="Times New Roman"/>
          <w:noProof/>
        </w:rPr>
        <w:lastRenderedPageBreak/>
        <w:drawing>
          <wp:anchor distT="0" distB="0" distL="114300" distR="114300" simplePos="0" relativeHeight="251663872" behindDoc="1" locked="0" layoutInCell="1" allowOverlap="1" wp14:anchorId="1554F492" wp14:editId="5327EFC5">
            <wp:simplePos x="0" y="0"/>
            <wp:positionH relativeFrom="margin">
              <wp:posOffset>-16246</wp:posOffset>
            </wp:positionH>
            <wp:positionV relativeFrom="paragraph">
              <wp:posOffset>8579</wp:posOffset>
            </wp:positionV>
            <wp:extent cx="2634615" cy="1417955"/>
            <wp:effectExtent l="0" t="0" r="0" b="10795"/>
            <wp:wrapTight wrapText="bothSides">
              <wp:wrapPolygon edited="0">
                <wp:start x="1874" y="0"/>
                <wp:lineTo x="1718" y="8125"/>
                <wp:lineTo x="5310" y="9286"/>
                <wp:lineTo x="14993" y="9286"/>
                <wp:lineTo x="1718" y="13639"/>
                <wp:lineTo x="1874" y="21474"/>
                <wp:lineTo x="19679" y="21474"/>
                <wp:lineTo x="19835" y="13929"/>
                <wp:lineTo x="16555" y="9286"/>
                <wp:lineTo x="18742" y="9286"/>
                <wp:lineTo x="19991" y="7545"/>
                <wp:lineTo x="19679" y="0"/>
                <wp:lineTo x="1874" y="0"/>
              </wp:wrapPolygon>
            </wp:wrapTight>
            <wp:docPr id="1" name="Diagramme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14:sizeRelH relativeFrom="page">
              <wp14:pctWidth>0</wp14:pctWidth>
            </wp14:sizeRelH>
            <wp14:sizeRelV relativeFrom="page">
              <wp14:pctHeight>0</wp14:pctHeight>
            </wp14:sizeRelV>
          </wp:anchor>
        </w:drawing>
      </w:r>
    </w:p>
    <w:p w14:paraId="6C7BB6DE" w14:textId="23C9D094" w:rsidR="005576D4" w:rsidRDefault="00226A9C" w:rsidP="00226A9C">
      <w:pPr>
        <w:pStyle w:val="Titre1"/>
        <w:jc w:val="center"/>
        <w:rPr>
          <w:rFonts w:ascii="CloneRoundedLatn-Me" w:hAnsi="CloneRoundedLatn-Me"/>
          <w:b/>
          <w:bCs/>
          <w:color w:val="7A0012"/>
        </w:rPr>
      </w:pPr>
      <w:bookmarkStart w:id="17" w:name="_Toc205536031"/>
      <w:r>
        <w:rPr>
          <w:rFonts w:ascii="CloneRoundedLatn-Me" w:hAnsi="CloneRoundedLatn-Me"/>
          <w:b/>
          <w:bCs/>
          <w:color w:val="7A0012"/>
        </w:rPr>
        <w:t xml:space="preserve">La demande </w:t>
      </w:r>
      <w:r w:rsidR="00505A89">
        <w:rPr>
          <w:rFonts w:ascii="CloneRoundedLatn-Me" w:hAnsi="CloneRoundedLatn-Me"/>
          <w:b/>
          <w:bCs/>
          <w:color w:val="7A0012"/>
        </w:rPr>
        <w:t>d’aide après le dépôt</w:t>
      </w:r>
      <w:bookmarkEnd w:id="17"/>
      <w:r w:rsidR="00505A89">
        <w:rPr>
          <w:rFonts w:ascii="CloneRoundedLatn-Me" w:hAnsi="CloneRoundedLatn-Me"/>
          <w:b/>
          <w:bCs/>
          <w:color w:val="7A0012"/>
        </w:rPr>
        <w:t xml:space="preserve"> </w:t>
      </w:r>
      <w:r>
        <w:rPr>
          <w:rFonts w:ascii="CloneRoundedLatn-Me" w:hAnsi="CloneRoundedLatn-Me"/>
          <w:b/>
          <w:bCs/>
          <w:color w:val="7A0012"/>
        </w:rPr>
        <w:t xml:space="preserve"> </w:t>
      </w:r>
    </w:p>
    <w:p w14:paraId="5F681488" w14:textId="2D0278E6" w:rsidR="00226A9C" w:rsidRPr="00226A9C" w:rsidRDefault="00226A9C" w:rsidP="00226A9C">
      <w:pPr>
        <w:rPr>
          <w:sz w:val="16"/>
          <w:szCs w:val="16"/>
        </w:rPr>
      </w:pPr>
    </w:p>
    <w:p w14:paraId="2AFF51F8" w14:textId="49F5774B" w:rsidR="00C768E7" w:rsidRPr="00226A9C" w:rsidRDefault="00C768E7" w:rsidP="00C768E7">
      <w:pPr>
        <w:rPr>
          <w:sz w:val="16"/>
          <w:szCs w:val="16"/>
        </w:rPr>
        <w:sectPr w:rsidR="00C768E7" w:rsidRPr="00226A9C" w:rsidSect="00623C2C">
          <w:headerReference w:type="default" r:id="rId21"/>
          <w:headerReference w:type="first" r:id="rId22"/>
          <w:pgSz w:w="16838" w:h="11906" w:orient="landscape"/>
          <w:pgMar w:top="851" w:right="1418" w:bottom="1418" w:left="1418" w:header="709" w:footer="709" w:gutter="0"/>
          <w:cols w:space="708"/>
          <w:titlePg/>
          <w:docGrid w:linePitch="360"/>
        </w:sectPr>
      </w:pPr>
    </w:p>
    <w:p w14:paraId="1C29C792" w14:textId="2775F4D7" w:rsidR="009566E5" w:rsidRPr="009566E5" w:rsidRDefault="009566E5" w:rsidP="00167578">
      <w:pPr>
        <w:rPr>
          <w:color w:val="2F5496" w:themeColor="accent1" w:themeShade="BF"/>
        </w:rPr>
      </w:pPr>
    </w:p>
    <w:p w14:paraId="0EA11612" w14:textId="25C50998" w:rsidR="003B270A" w:rsidRPr="00167578" w:rsidRDefault="00505A89" w:rsidP="00167578">
      <w:pPr>
        <w:rPr>
          <w:b/>
          <w:bCs/>
          <w:color w:val="7A0012"/>
        </w:rPr>
      </w:pPr>
      <w:r w:rsidRPr="00167578">
        <w:rPr>
          <w:b/>
          <w:bCs/>
          <w:color w:val="7A0012"/>
          <w:sz w:val="36"/>
          <w:szCs w:val="36"/>
        </w:rPr>
        <w:sym w:font="Wingdings" w:char="F08C"/>
      </w:r>
      <w:r w:rsidR="000011F2" w:rsidRPr="00167578">
        <w:rPr>
          <w:b/>
          <w:bCs/>
          <w:color w:val="7A0012"/>
        </w:rPr>
        <w:t>Réception de la demande d’aide</w:t>
      </w:r>
    </w:p>
    <w:p w14:paraId="30734424" w14:textId="22E97A80" w:rsidR="00537F60" w:rsidRDefault="003B270A" w:rsidP="00641503">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Au dépôt </w:t>
      </w:r>
      <w:r w:rsidR="00226A9C">
        <w:rPr>
          <w:rFonts w:eastAsia="Times New Roman"/>
          <w:sz w:val="18"/>
          <w:szCs w:val="18"/>
        </w:rPr>
        <w:t xml:space="preserve">du </w:t>
      </w:r>
      <w:r w:rsidRPr="005576D4">
        <w:rPr>
          <w:rFonts w:eastAsia="Times New Roman"/>
          <w:sz w:val="18"/>
          <w:szCs w:val="18"/>
        </w:rPr>
        <w:t xml:space="preserve">dossier, </w:t>
      </w:r>
      <w:r w:rsidR="00641503" w:rsidRPr="005576D4">
        <w:rPr>
          <w:rFonts w:eastAsia="Times New Roman"/>
          <w:sz w:val="18"/>
          <w:szCs w:val="18"/>
        </w:rPr>
        <w:t>tout demandeur recevra</w:t>
      </w:r>
      <w:r w:rsidRPr="005576D4">
        <w:rPr>
          <w:rFonts w:eastAsia="Times New Roman"/>
          <w:sz w:val="18"/>
          <w:szCs w:val="18"/>
        </w:rPr>
        <w:t xml:space="preserve"> une attestation de dépôt de dossier. </w:t>
      </w:r>
    </w:p>
    <w:p w14:paraId="01A581FE" w14:textId="77777777" w:rsidR="00537F60" w:rsidRDefault="003B270A" w:rsidP="00641503">
      <w:pPr>
        <w:autoSpaceDE w:val="0"/>
        <w:autoSpaceDN w:val="0"/>
        <w:adjustRightInd w:val="0"/>
        <w:spacing w:line="240" w:lineRule="auto"/>
        <w:jc w:val="both"/>
        <w:rPr>
          <w:rFonts w:eastAsia="Times New Roman"/>
          <w:sz w:val="18"/>
          <w:szCs w:val="18"/>
        </w:rPr>
      </w:pPr>
      <w:r w:rsidRPr="005576D4">
        <w:rPr>
          <w:rFonts w:eastAsia="Times New Roman"/>
          <w:sz w:val="18"/>
          <w:szCs w:val="18"/>
        </w:rPr>
        <w:t>Cette attestation permet d</w:t>
      </w:r>
      <w:r w:rsidR="00641503" w:rsidRPr="005576D4">
        <w:rPr>
          <w:rFonts w:eastAsia="Times New Roman"/>
          <w:sz w:val="18"/>
          <w:szCs w:val="18"/>
        </w:rPr>
        <w:t>e s’</w:t>
      </w:r>
      <w:r w:rsidRPr="005576D4">
        <w:rPr>
          <w:rFonts w:eastAsia="Times New Roman"/>
          <w:sz w:val="18"/>
          <w:szCs w:val="18"/>
        </w:rPr>
        <w:t xml:space="preserve">assurer que </w:t>
      </w:r>
      <w:r w:rsidR="00641503" w:rsidRPr="005576D4">
        <w:rPr>
          <w:rFonts w:eastAsia="Times New Roman"/>
          <w:sz w:val="18"/>
          <w:szCs w:val="18"/>
        </w:rPr>
        <w:t>la</w:t>
      </w:r>
      <w:r w:rsidRPr="005576D4">
        <w:rPr>
          <w:rFonts w:eastAsia="Times New Roman"/>
          <w:sz w:val="18"/>
          <w:szCs w:val="18"/>
        </w:rPr>
        <w:t xml:space="preserve"> demande a bien été reçue et permet de rappeler la date de début d’éligibilité </w:t>
      </w:r>
      <w:r w:rsidR="00641503" w:rsidRPr="005576D4">
        <w:rPr>
          <w:rFonts w:eastAsia="Times New Roman"/>
          <w:sz w:val="18"/>
          <w:szCs w:val="18"/>
        </w:rPr>
        <w:t>des dépenses pour l’opération</w:t>
      </w:r>
      <w:r w:rsidRPr="005576D4">
        <w:rPr>
          <w:rFonts w:eastAsia="Times New Roman"/>
          <w:sz w:val="18"/>
          <w:szCs w:val="18"/>
        </w:rPr>
        <w:t>.</w:t>
      </w:r>
      <w:r w:rsidR="00641503" w:rsidRPr="005576D4">
        <w:rPr>
          <w:rFonts w:eastAsia="Times New Roman"/>
          <w:sz w:val="18"/>
          <w:szCs w:val="18"/>
        </w:rPr>
        <w:t xml:space="preserve"> </w:t>
      </w:r>
    </w:p>
    <w:p w14:paraId="54D87014" w14:textId="0544FE00" w:rsidR="003B270A" w:rsidRDefault="00641503" w:rsidP="00641503">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Cette date sera confirmée par le service instructeur après analyse de de la recevabilité de la demande. Le cas échéant, le service instructeur demandera les informations complémentaires nécessaires à la recevabilité de </w:t>
      </w:r>
      <w:r w:rsidR="00EE2014" w:rsidRPr="005576D4">
        <w:rPr>
          <w:rFonts w:eastAsia="Times New Roman"/>
          <w:sz w:val="18"/>
          <w:szCs w:val="18"/>
        </w:rPr>
        <w:t>la</w:t>
      </w:r>
      <w:r w:rsidRPr="005576D4">
        <w:rPr>
          <w:rFonts w:eastAsia="Times New Roman"/>
          <w:sz w:val="18"/>
          <w:szCs w:val="18"/>
        </w:rPr>
        <w:t xml:space="preserve"> demande.</w:t>
      </w:r>
      <w:r w:rsidR="00EE2014" w:rsidRPr="005576D4">
        <w:rPr>
          <w:rFonts w:eastAsia="Times New Roman"/>
          <w:sz w:val="18"/>
          <w:szCs w:val="18"/>
        </w:rPr>
        <w:t xml:space="preserve"> Les demandes non recevables au terme de la période de dépôt seront rejetées.</w:t>
      </w:r>
    </w:p>
    <w:p w14:paraId="3F1A275D" w14:textId="3B8F3A9C" w:rsidR="0069755D" w:rsidRPr="005576D4" w:rsidRDefault="00044286" w:rsidP="00044286">
      <w:pPr>
        <w:autoSpaceDE w:val="0"/>
        <w:autoSpaceDN w:val="0"/>
        <w:adjustRightInd w:val="0"/>
        <w:spacing w:line="240" w:lineRule="auto"/>
        <w:jc w:val="both"/>
        <w:rPr>
          <w:rFonts w:eastAsia="Times New Roman"/>
          <w:sz w:val="18"/>
          <w:szCs w:val="18"/>
        </w:rPr>
      </w:pPr>
      <w:r>
        <w:rPr>
          <w:rFonts w:eastAsia="Times New Roman"/>
          <w:sz w:val="18"/>
          <w:szCs w:val="18"/>
        </w:rPr>
        <w:t xml:space="preserve">Si une pièce difficile à obtenir manque dans le dossier et qu’elle est en cours d’obtention (permis de construire, autorisation ICPE etc.) </w:t>
      </w:r>
      <w:r w:rsidR="003A0DAE">
        <w:rPr>
          <w:rFonts w:eastAsia="Times New Roman"/>
          <w:sz w:val="18"/>
          <w:szCs w:val="18"/>
        </w:rPr>
        <w:t>Il est possible d’</w:t>
      </w:r>
      <w:r>
        <w:rPr>
          <w:rFonts w:eastAsia="Times New Roman"/>
          <w:sz w:val="18"/>
          <w:szCs w:val="18"/>
        </w:rPr>
        <w:t xml:space="preserve">informer le service instructeur de son obtention prochaine. </w:t>
      </w:r>
    </w:p>
    <w:p w14:paraId="42D6A069" w14:textId="130DCC36" w:rsidR="003B270A" w:rsidRPr="00167578" w:rsidRDefault="00505A89" w:rsidP="00167578">
      <w:pPr>
        <w:rPr>
          <w:b/>
          <w:bCs/>
          <w:color w:val="7A0012"/>
          <w:sz w:val="36"/>
          <w:szCs w:val="36"/>
        </w:rPr>
      </w:pPr>
      <w:r w:rsidRPr="00167578">
        <w:rPr>
          <w:b/>
          <w:bCs/>
          <w:color w:val="7A0012"/>
          <w:sz w:val="36"/>
          <w:szCs w:val="36"/>
        </w:rPr>
        <w:sym w:font="Wingdings" w:char="F08D"/>
      </w:r>
      <w:r w:rsidR="003B270A" w:rsidRPr="00167578">
        <w:rPr>
          <w:b/>
          <w:bCs/>
          <w:color w:val="7A0012"/>
        </w:rPr>
        <w:t xml:space="preserve">Instruction </w:t>
      </w:r>
      <w:r w:rsidR="00537F60" w:rsidRPr="00167578">
        <w:rPr>
          <w:b/>
          <w:bCs/>
          <w:color w:val="7A0012"/>
        </w:rPr>
        <w:t xml:space="preserve">du dossier </w:t>
      </w:r>
      <w:r w:rsidR="003B270A" w:rsidRPr="00167578">
        <w:rPr>
          <w:b/>
          <w:bCs/>
          <w:color w:val="7A0012"/>
        </w:rPr>
        <w:t xml:space="preserve">et </w:t>
      </w:r>
      <w:r w:rsidR="00537F60" w:rsidRPr="00167578">
        <w:rPr>
          <w:b/>
          <w:bCs/>
          <w:color w:val="7A0012"/>
        </w:rPr>
        <w:t>sélection du projet</w:t>
      </w:r>
      <w:r w:rsidR="003B270A" w:rsidRPr="00167578">
        <w:rPr>
          <w:b/>
          <w:bCs/>
          <w:color w:val="7A0012"/>
          <w:sz w:val="36"/>
          <w:szCs w:val="36"/>
        </w:rPr>
        <w:t xml:space="preserve"> </w:t>
      </w:r>
    </w:p>
    <w:p w14:paraId="02E30460" w14:textId="56086BF0" w:rsidR="003B270A" w:rsidRPr="005576D4" w:rsidRDefault="000011F2" w:rsidP="005576D4">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Après vérification de la recevabilité de la demande, </w:t>
      </w:r>
      <w:r w:rsidR="003B270A" w:rsidRPr="005576D4">
        <w:rPr>
          <w:rFonts w:eastAsia="Times New Roman"/>
          <w:sz w:val="18"/>
          <w:szCs w:val="18"/>
        </w:rPr>
        <w:t xml:space="preserve">le service instructeur </w:t>
      </w:r>
      <w:r w:rsidR="00D86267">
        <w:rPr>
          <w:rFonts w:eastAsia="Times New Roman"/>
          <w:sz w:val="18"/>
          <w:szCs w:val="18"/>
        </w:rPr>
        <w:t>vérifier la complétude</w:t>
      </w:r>
      <w:r w:rsidR="00EE2014" w:rsidRPr="005576D4">
        <w:rPr>
          <w:rFonts w:eastAsia="Times New Roman"/>
          <w:sz w:val="18"/>
          <w:szCs w:val="18"/>
        </w:rPr>
        <w:t xml:space="preserve"> </w:t>
      </w:r>
      <w:r w:rsidR="003B270A" w:rsidRPr="005576D4">
        <w:rPr>
          <w:rFonts w:eastAsia="Times New Roman"/>
          <w:sz w:val="18"/>
          <w:szCs w:val="18"/>
        </w:rPr>
        <w:t xml:space="preserve">du dossier afin de vérifier qu’il </w:t>
      </w:r>
      <w:r w:rsidR="00D86267">
        <w:rPr>
          <w:rFonts w:eastAsia="Times New Roman"/>
          <w:sz w:val="18"/>
          <w:szCs w:val="18"/>
        </w:rPr>
        <w:t>a toutes les informations nécessaires</w:t>
      </w:r>
      <w:r w:rsidR="00EE2014" w:rsidRPr="005576D4">
        <w:rPr>
          <w:rFonts w:eastAsia="Times New Roman"/>
          <w:sz w:val="18"/>
          <w:szCs w:val="18"/>
        </w:rPr>
        <w:t xml:space="preserve">. </w:t>
      </w:r>
      <w:r w:rsidR="003B270A" w:rsidRPr="005576D4">
        <w:rPr>
          <w:rFonts w:eastAsia="Times New Roman"/>
          <w:sz w:val="18"/>
          <w:szCs w:val="18"/>
        </w:rPr>
        <w:t xml:space="preserve"> Le service instructeur pourra être amené </w:t>
      </w:r>
      <w:r w:rsidR="005576D4" w:rsidRPr="005576D4">
        <w:rPr>
          <w:rFonts w:eastAsia="Times New Roman"/>
          <w:sz w:val="18"/>
          <w:szCs w:val="18"/>
        </w:rPr>
        <w:t>à revenir auprès</w:t>
      </w:r>
      <w:r w:rsidRPr="005576D4">
        <w:rPr>
          <w:rFonts w:eastAsia="Times New Roman"/>
          <w:sz w:val="18"/>
          <w:szCs w:val="18"/>
        </w:rPr>
        <w:t xml:space="preserve"> </w:t>
      </w:r>
      <w:r w:rsidR="00EE2014" w:rsidRPr="005576D4">
        <w:rPr>
          <w:rFonts w:eastAsia="Times New Roman"/>
          <w:sz w:val="18"/>
          <w:szCs w:val="18"/>
        </w:rPr>
        <w:t>afin obtenir d</w:t>
      </w:r>
      <w:r w:rsidR="003B270A" w:rsidRPr="005576D4">
        <w:rPr>
          <w:rFonts w:eastAsia="Times New Roman"/>
          <w:sz w:val="18"/>
          <w:szCs w:val="18"/>
        </w:rPr>
        <w:t xml:space="preserve">es éléments complémentaires </w:t>
      </w:r>
      <w:r w:rsidR="00EE2014" w:rsidRPr="005576D4">
        <w:rPr>
          <w:rFonts w:eastAsia="Times New Roman"/>
          <w:sz w:val="18"/>
          <w:szCs w:val="18"/>
        </w:rPr>
        <w:t xml:space="preserve">nécessaires à </w:t>
      </w:r>
      <w:r w:rsidR="00EE2014" w:rsidRPr="005576D4">
        <w:rPr>
          <w:rFonts w:eastAsia="Times New Roman"/>
          <w:sz w:val="18"/>
          <w:szCs w:val="18"/>
        </w:rPr>
        <w:t xml:space="preserve">l’instruction du dossier. Ces éléments devront être fournis </w:t>
      </w:r>
      <w:r w:rsidR="003B270A" w:rsidRPr="005576D4">
        <w:rPr>
          <w:rFonts w:eastAsia="Times New Roman"/>
          <w:sz w:val="18"/>
          <w:szCs w:val="18"/>
        </w:rPr>
        <w:t xml:space="preserve">dans </w:t>
      </w:r>
      <w:r w:rsidR="00226A9C">
        <w:rPr>
          <w:rFonts w:eastAsia="Times New Roman"/>
          <w:sz w:val="18"/>
          <w:szCs w:val="18"/>
        </w:rPr>
        <w:t xml:space="preserve">le </w:t>
      </w:r>
      <w:r w:rsidR="003B270A" w:rsidRPr="005576D4">
        <w:rPr>
          <w:rFonts w:eastAsia="Times New Roman"/>
          <w:sz w:val="18"/>
          <w:szCs w:val="18"/>
        </w:rPr>
        <w:t xml:space="preserve">délai </w:t>
      </w:r>
      <w:r w:rsidR="00EE2014" w:rsidRPr="005576D4">
        <w:rPr>
          <w:rFonts w:eastAsia="Times New Roman"/>
          <w:sz w:val="18"/>
          <w:szCs w:val="18"/>
        </w:rPr>
        <w:t xml:space="preserve">indiqué. </w:t>
      </w:r>
    </w:p>
    <w:p w14:paraId="5458E581" w14:textId="1B46D366" w:rsidR="003B270A" w:rsidRPr="005576D4" w:rsidRDefault="003B270A" w:rsidP="003B270A">
      <w:pPr>
        <w:autoSpaceDE w:val="0"/>
        <w:autoSpaceDN w:val="0"/>
        <w:adjustRightInd w:val="0"/>
        <w:spacing w:line="240" w:lineRule="auto"/>
        <w:rPr>
          <w:rFonts w:eastAsia="Times New Roman"/>
          <w:sz w:val="18"/>
          <w:szCs w:val="18"/>
        </w:rPr>
      </w:pPr>
      <w:r w:rsidRPr="005576D4">
        <w:rPr>
          <w:rFonts w:eastAsia="Times New Roman"/>
          <w:sz w:val="18"/>
          <w:szCs w:val="18"/>
        </w:rPr>
        <w:t xml:space="preserve">A l’issue de cette </w:t>
      </w:r>
      <w:r w:rsidR="000011F2" w:rsidRPr="005576D4">
        <w:rPr>
          <w:rFonts w:eastAsia="Times New Roman"/>
          <w:sz w:val="18"/>
          <w:szCs w:val="18"/>
        </w:rPr>
        <w:t>analyse</w:t>
      </w:r>
      <w:r w:rsidRPr="005576D4">
        <w:rPr>
          <w:rFonts w:eastAsia="Times New Roman"/>
          <w:sz w:val="18"/>
          <w:szCs w:val="18"/>
        </w:rPr>
        <w:t xml:space="preserve">, </w:t>
      </w:r>
      <w:r w:rsidR="000011F2" w:rsidRPr="005576D4">
        <w:rPr>
          <w:rFonts w:eastAsia="Times New Roman"/>
          <w:sz w:val="18"/>
          <w:szCs w:val="18"/>
        </w:rPr>
        <w:t xml:space="preserve">le demandeur peut recevoir </w:t>
      </w:r>
      <w:r w:rsidRPr="005576D4">
        <w:rPr>
          <w:rFonts w:eastAsia="Times New Roman"/>
          <w:sz w:val="18"/>
          <w:szCs w:val="18"/>
        </w:rPr>
        <w:t>:</w:t>
      </w:r>
    </w:p>
    <w:p w14:paraId="7169755B" w14:textId="027CFA9B" w:rsidR="003B270A" w:rsidRPr="005576D4" w:rsidRDefault="003B270A" w:rsidP="003B270A">
      <w:pPr>
        <w:pStyle w:val="Paragraphedeliste"/>
        <w:numPr>
          <w:ilvl w:val="0"/>
          <w:numId w:val="3"/>
        </w:numPr>
        <w:autoSpaceDE w:val="0"/>
        <w:autoSpaceDN w:val="0"/>
        <w:adjustRightInd w:val="0"/>
        <w:spacing w:after="0" w:line="240" w:lineRule="auto"/>
        <w:contextualSpacing w:val="0"/>
        <w:jc w:val="both"/>
        <w:rPr>
          <w:rFonts w:eastAsia="Times New Roman"/>
          <w:sz w:val="18"/>
          <w:szCs w:val="18"/>
        </w:rPr>
      </w:pPr>
      <w:r w:rsidRPr="005576D4">
        <w:rPr>
          <w:rFonts w:eastAsia="Times New Roman"/>
          <w:sz w:val="18"/>
          <w:szCs w:val="18"/>
        </w:rPr>
        <w:t xml:space="preserve">Une </w:t>
      </w:r>
      <w:r w:rsidR="00EE2014" w:rsidRPr="005576D4">
        <w:rPr>
          <w:rFonts w:eastAsia="Times New Roman"/>
          <w:sz w:val="18"/>
          <w:szCs w:val="18"/>
        </w:rPr>
        <w:t xml:space="preserve">attestation de dossier incomplet </w:t>
      </w:r>
      <w:r w:rsidRPr="005576D4">
        <w:rPr>
          <w:rFonts w:eastAsia="Times New Roman"/>
          <w:sz w:val="18"/>
          <w:szCs w:val="18"/>
        </w:rPr>
        <w:t xml:space="preserve">si </w:t>
      </w:r>
      <w:r w:rsidR="00EE2014" w:rsidRPr="005576D4">
        <w:rPr>
          <w:rFonts w:eastAsia="Times New Roman"/>
          <w:sz w:val="18"/>
          <w:szCs w:val="18"/>
        </w:rPr>
        <w:t>le</w:t>
      </w:r>
      <w:r w:rsidR="005576D4" w:rsidRPr="005576D4">
        <w:rPr>
          <w:rFonts w:eastAsia="Times New Roman"/>
          <w:sz w:val="18"/>
          <w:szCs w:val="18"/>
        </w:rPr>
        <w:t xml:space="preserve">s informations fournies ne permettent pas de finaliser l’instruction de la demande d’aide </w:t>
      </w:r>
      <w:r w:rsidR="00EE2014" w:rsidRPr="005576D4">
        <w:rPr>
          <w:rFonts w:eastAsia="Times New Roman"/>
          <w:sz w:val="18"/>
          <w:szCs w:val="18"/>
        </w:rPr>
        <w:t>;</w:t>
      </w:r>
    </w:p>
    <w:p w14:paraId="6C5599A4" w14:textId="77777777" w:rsidR="00EE2014" w:rsidRDefault="003B270A" w:rsidP="003B270A">
      <w:pPr>
        <w:pStyle w:val="Paragraphedeliste"/>
        <w:numPr>
          <w:ilvl w:val="0"/>
          <w:numId w:val="3"/>
        </w:numPr>
        <w:autoSpaceDE w:val="0"/>
        <w:autoSpaceDN w:val="0"/>
        <w:adjustRightInd w:val="0"/>
        <w:spacing w:after="0" w:line="240" w:lineRule="auto"/>
        <w:contextualSpacing w:val="0"/>
        <w:jc w:val="both"/>
        <w:rPr>
          <w:rFonts w:eastAsia="Times New Roman"/>
          <w:sz w:val="18"/>
          <w:szCs w:val="18"/>
        </w:rPr>
      </w:pPr>
      <w:r w:rsidRPr="005576D4">
        <w:rPr>
          <w:rFonts w:eastAsia="Times New Roman"/>
          <w:sz w:val="18"/>
          <w:szCs w:val="18"/>
        </w:rPr>
        <w:t xml:space="preserve">Une attestation de dossier complet. </w:t>
      </w:r>
    </w:p>
    <w:p w14:paraId="1E9F359A" w14:textId="77777777" w:rsidR="00B55449" w:rsidRPr="005576D4" w:rsidRDefault="00B55449" w:rsidP="00B55449">
      <w:pPr>
        <w:pStyle w:val="Paragraphedeliste"/>
        <w:autoSpaceDE w:val="0"/>
        <w:autoSpaceDN w:val="0"/>
        <w:adjustRightInd w:val="0"/>
        <w:spacing w:after="0" w:line="240" w:lineRule="auto"/>
        <w:contextualSpacing w:val="0"/>
        <w:jc w:val="both"/>
        <w:rPr>
          <w:rFonts w:eastAsia="Times New Roman"/>
          <w:sz w:val="18"/>
          <w:szCs w:val="18"/>
        </w:rPr>
      </w:pPr>
    </w:p>
    <w:p w14:paraId="430A07F4" w14:textId="77777777" w:rsidR="000011F2" w:rsidRPr="005576D4" w:rsidRDefault="00EE2014" w:rsidP="00EE2014">
      <w:pPr>
        <w:autoSpaceDE w:val="0"/>
        <w:autoSpaceDN w:val="0"/>
        <w:adjustRightInd w:val="0"/>
        <w:spacing w:after="0" w:line="240" w:lineRule="auto"/>
        <w:jc w:val="both"/>
        <w:rPr>
          <w:rFonts w:eastAsia="Times New Roman"/>
          <w:sz w:val="18"/>
          <w:szCs w:val="18"/>
        </w:rPr>
      </w:pPr>
      <w:r w:rsidRPr="005576D4">
        <w:rPr>
          <w:rFonts w:eastAsia="Times New Roman"/>
          <w:b/>
          <w:bCs/>
          <w:color w:val="0070C0"/>
          <w:sz w:val="18"/>
          <w:szCs w:val="18"/>
        </w:rPr>
        <w:t>L’attestation de dossier complet ne v</w:t>
      </w:r>
      <w:r w:rsidR="003B270A" w:rsidRPr="005576D4">
        <w:rPr>
          <w:rFonts w:eastAsia="Times New Roman"/>
          <w:b/>
          <w:bCs/>
          <w:color w:val="0070C0"/>
          <w:sz w:val="18"/>
          <w:szCs w:val="18"/>
        </w:rPr>
        <w:t xml:space="preserve">aut pas acceptation </w:t>
      </w:r>
      <w:r w:rsidRPr="005576D4">
        <w:rPr>
          <w:rFonts w:eastAsia="Times New Roman"/>
          <w:b/>
          <w:bCs/>
          <w:color w:val="0070C0"/>
          <w:sz w:val="18"/>
          <w:szCs w:val="18"/>
        </w:rPr>
        <w:t>de la demande d’aide</w:t>
      </w:r>
      <w:r w:rsidRPr="005576D4">
        <w:rPr>
          <w:rFonts w:eastAsia="Times New Roman"/>
          <w:color w:val="0070C0"/>
          <w:sz w:val="18"/>
          <w:szCs w:val="18"/>
        </w:rPr>
        <w:t xml:space="preserve">. </w:t>
      </w:r>
      <w:r w:rsidRPr="005576D4">
        <w:rPr>
          <w:rFonts w:eastAsia="Times New Roman"/>
          <w:sz w:val="18"/>
          <w:szCs w:val="18"/>
        </w:rPr>
        <w:t xml:space="preserve">Elle indique que le service instructeur peut procéder à l’instruction de la demande d’aide. </w:t>
      </w:r>
    </w:p>
    <w:p w14:paraId="2687017D" w14:textId="458FF0AE" w:rsidR="00EE2014" w:rsidRPr="005576D4" w:rsidRDefault="00EE2014" w:rsidP="00EE2014">
      <w:pPr>
        <w:autoSpaceDE w:val="0"/>
        <w:autoSpaceDN w:val="0"/>
        <w:adjustRightInd w:val="0"/>
        <w:spacing w:after="0" w:line="240" w:lineRule="auto"/>
        <w:jc w:val="both"/>
        <w:rPr>
          <w:rFonts w:eastAsia="Times New Roman"/>
          <w:sz w:val="18"/>
          <w:szCs w:val="18"/>
        </w:rPr>
      </w:pPr>
      <w:r w:rsidRPr="005576D4">
        <w:rPr>
          <w:rFonts w:eastAsia="Times New Roman"/>
          <w:sz w:val="18"/>
          <w:szCs w:val="18"/>
        </w:rPr>
        <w:t xml:space="preserve">La demande peut être </w:t>
      </w:r>
      <w:r w:rsidR="003B270A" w:rsidRPr="005576D4">
        <w:rPr>
          <w:rFonts w:eastAsia="Times New Roman"/>
          <w:sz w:val="18"/>
          <w:szCs w:val="18"/>
        </w:rPr>
        <w:t>rejeté</w:t>
      </w:r>
      <w:r w:rsidRPr="005576D4">
        <w:rPr>
          <w:rFonts w:eastAsia="Times New Roman"/>
          <w:sz w:val="18"/>
          <w:szCs w:val="18"/>
        </w:rPr>
        <w:t>e</w:t>
      </w:r>
      <w:r w:rsidR="003B270A" w:rsidRPr="005576D4">
        <w:rPr>
          <w:rFonts w:eastAsia="Times New Roman"/>
          <w:sz w:val="18"/>
          <w:szCs w:val="18"/>
        </w:rPr>
        <w:t xml:space="preserve"> s</w:t>
      </w:r>
      <w:r w:rsidRPr="005576D4">
        <w:rPr>
          <w:rFonts w:eastAsia="Times New Roman"/>
          <w:sz w:val="18"/>
          <w:szCs w:val="18"/>
        </w:rPr>
        <w:t xml:space="preserve">i elle est considérée comme </w:t>
      </w:r>
      <w:r w:rsidR="003B270A" w:rsidRPr="005576D4">
        <w:rPr>
          <w:rFonts w:eastAsia="Times New Roman"/>
          <w:sz w:val="18"/>
          <w:szCs w:val="18"/>
        </w:rPr>
        <w:t>inéligible</w:t>
      </w:r>
      <w:r w:rsidRPr="005576D4">
        <w:rPr>
          <w:rFonts w:eastAsia="Times New Roman"/>
          <w:sz w:val="18"/>
          <w:szCs w:val="18"/>
        </w:rPr>
        <w:t xml:space="preserve"> ou</w:t>
      </w:r>
      <w:r w:rsidR="00762560">
        <w:rPr>
          <w:rFonts w:eastAsia="Times New Roman"/>
          <w:sz w:val="18"/>
          <w:szCs w:val="18"/>
        </w:rPr>
        <w:t>, le cas éch</w:t>
      </w:r>
      <w:r w:rsidR="00762560" w:rsidRPr="00762560">
        <w:rPr>
          <w:rFonts w:eastAsia="Times New Roman"/>
          <w:sz w:val="18"/>
          <w:szCs w:val="18"/>
        </w:rPr>
        <w:t>éant,</w:t>
      </w:r>
      <w:r w:rsidRPr="00762560">
        <w:rPr>
          <w:rFonts w:eastAsia="Times New Roman"/>
          <w:sz w:val="18"/>
          <w:szCs w:val="18"/>
        </w:rPr>
        <w:t xml:space="preserve"> si la note </w:t>
      </w:r>
      <w:r w:rsidR="003B270A" w:rsidRPr="00762560">
        <w:rPr>
          <w:rFonts w:eastAsia="Times New Roman"/>
          <w:sz w:val="18"/>
          <w:szCs w:val="18"/>
        </w:rPr>
        <w:t>minimale de sélection</w:t>
      </w:r>
      <w:r w:rsidRPr="00762560">
        <w:rPr>
          <w:rFonts w:eastAsia="Times New Roman"/>
          <w:sz w:val="18"/>
          <w:szCs w:val="18"/>
        </w:rPr>
        <w:t xml:space="preserve"> n’est pas atteinte.</w:t>
      </w:r>
      <w:r w:rsidRPr="005576D4">
        <w:rPr>
          <w:rFonts w:eastAsia="Times New Roman"/>
          <w:sz w:val="18"/>
          <w:szCs w:val="18"/>
        </w:rPr>
        <w:t xml:space="preserve"> </w:t>
      </w:r>
    </w:p>
    <w:p w14:paraId="75C808AF" w14:textId="31E04424" w:rsidR="003B270A" w:rsidRPr="005576D4" w:rsidRDefault="00EE2014" w:rsidP="00EE2014">
      <w:pPr>
        <w:autoSpaceDE w:val="0"/>
        <w:autoSpaceDN w:val="0"/>
        <w:adjustRightInd w:val="0"/>
        <w:spacing w:after="0" w:line="240" w:lineRule="auto"/>
        <w:jc w:val="both"/>
        <w:rPr>
          <w:rFonts w:eastAsia="Times New Roman"/>
          <w:sz w:val="18"/>
          <w:szCs w:val="18"/>
        </w:rPr>
      </w:pPr>
      <w:r w:rsidRPr="005576D4">
        <w:rPr>
          <w:rFonts w:eastAsia="Times New Roman"/>
          <w:sz w:val="18"/>
          <w:szCs w:val="18"/>
        </w:rPr>
        <w:t xml:space="preserve">Une décision de rejet peut également être émise si </w:t>
      </w:r>
      <w:r w:rsidR="003B270A" w:rsidRPr="005576D4">
        <w:rPr>
          <w:rFonts w:eastAsia="Times New Roman"/>
          <w:sz w:val="18"/>
          <w:szCs w:val="18"/>
        </w:rPr>
        <w:t xml:space="preserve">l’enveloppe financière allouée </w:t>
      </w:r>
      <w:r w:rsidRPr="005576D4">
        <w:rPr>
          <w:rFonts w:eastAsia="Times New Roman"/>
          <w:sz w:val="18"/>
          <w:szCs w:val="18"/>
        </w:rPr>
        <w:t>à l’appel à projet</w:t>
      </w:r>
      <w:r w:rsidR="003B270A" w:rsidRPr="005576D4">
        <w:rPr>
          <w:rFonts w:eastAsia="Times New Roman"/>
          <w:sz w:val="18"/>
          <w:szCs w:val="18"/>
        </w:rPr>
        <w:t xml:space="preserve"> est insuffisante pour retenir </w:t>
      </w:r>
      <w:r w:rsidRPr="005576D4">
        <w:rPr>
          <w:rFonts w:eastAsia="Times New Roman"/>
          <w:sz w:val="18"/>
          <w:szCs w:val="18"/>
        </w:rPr>
        <w:t>le</w:t>
      </w:r>
      <w:r w:rsidR="003B270A" w:rsidRPr="005576D4">
        <w:rPr>
          <w:rFonts w:eastAsia="Times New Roman"/>
          <w:sz w:val="18"/>
          <w:szCs w:val="18"/>
        </w:rPr>
        <w:t xml:space="preserve"> dossier au </w:t>
      </w:r>
      <w:r w:rsidRPr="005576D4">
        <w:rPr>
          <w:rFonts w:eastAsia="Times New Roman"/>
          <w:sz w:val="18"/>
          <w:szCs w:val="18"/>
        </w:rPr>
        <w:t>regard de la note obtenue</w:t>
      </w:r>
      <w:r w:rsidR="000011F2" w:rsidRPr="005576D4">
        <w:rPr>
          <w:rFonts w:eastAsia="Times New Roman"/>
          <w:sz w:val="18"/>
          <w:szCs w:val="18"/>
        </w:rPr>
        <w:t xml:space="preserve"> </w:t>
      </w:r>
      <w:r w:rsidR="005576D4" w:rsidRPr="005576D4">
        <w:rPr>
          <w:rFonts w:eastAsia="Times New Roman"/>
          <w:sz w:val="18"/>
          <w:szCs w:val="18"/>
        </w:rPr>
        <w:t>à la suite du</w:t>
      </w:r>
      <w:r w:rsidR="000011F2" w:rsidRPr="005576D4">
        <w:rPr>
          <w:rFonts w:eastAsia="Times New Roman"/>
          <w:sz w:val="18"/>
          <w:szCs w:val="18"/>
        </w:rPr>
        <w:t xml:space="preserve"> processus de sélection.</w:t>
      </w:r>
    </w:p>
    <w:p w14:paraId="3ED20D43" w14:textId="77777777" w:rsidR="000011F2" w:rsidRPr="00226A9C" w:rsidRDefault="000011F2" w:rsidP="003B270A">
      <w:pPr>
        <w:autoSpaceDE w:val="0"/>
        <w:autoSpaceDN w:val="0"/>
        <w:adjustRightInd w:val="0"/>
        <w:spacing w:line="240" w:lineRule="auto"/>
        <w:rPr>
          <w:rFonts w:eastAsia="Times New Roman"/>
          <w:sz w:val="16"/>
          <w:szCs w:val="16"/>
        </w:rPr>
      </w:pPr>
    </w:p>
    <w:p w14:paraId="7A7C6886" w14:textId="77777777" w:rsidR="00167578" w:rsidRDefault="00505A89" w:rsidP="00167578">
      <w:pPr>
        <w:rPr>
          <w:b/>
          <w:bCs/>
          <w:color w:val="7A0012"/>
        </w:rPr>
      </w:pPr>
      <w:r w:rsidRPr="00167578">
        <w:rPr>
          <w:b/>
          <w:bCs/>
          <w:color w:val="7A0012"/>
          <w:sz w:val="36"/>
          <w:szCs w:val="36"/>
        </w:rPr>
        <w:sym w:font="Wingdings" w:char="F08E"/>
      </w:r>
      <w:r w:rsidR="003B270A" w:rsidRPr="00167578">
        <w:rPr>
          <w:b/>
          <w:bCs/>
          <w:color w:val="7A0012"/>
        </w:rPr>
        <w:t xml:space="preserve">Programmation et conventionnement </w:t>
      </w:r>
      <w:r w:rsidRPr="00167578">
        <w:rPr>
          <w:b/>
          <w:bCs/>
          <w:color w:val="7A0012"/>
        </w:rPr>
        <w:t>de l’aide</w:t>
      </w:r>
    </w:p>
    <w:p w14:paraId="0D69ED76" w14:textId="02267E1A" w:rsidR="003B270A" w:rsidRPr="005576D4" w:rsidRDefault="003B270A" w:rsidP="00167578">
      <w:pPr>
        <w:jc w:val="both"/>
        <w:rPr>
          <w:rFonts w:eastAsia="Times New Roman"/>
          <w:sz w:val="18"/>
          <w:szCs w:val="18"/>
        </w:rPr>
      </w:pPr>
      <w:r w:rsidRPr="005576D4">
        <w:rPr>
          <w:rFonts w:eastAsia="Times New Roman"/>
          <w:sz w:val="18"/>
          <w:szCs w:val="18"/>
        </w:rPr>
        <w:t xml:space="preserve">Une fois l’instruction finalisée, les dossiers sont présentés en </w:t>
      </w:r>
      <w:r w:rsidRPr="005576D4">
        <w:rPr>
          <w:rFonts w:eastAsia="Times New Roman"/>
          <w:b/>
          <w:bCs/>
          <w:sz w:val="18"/>
          <w:szCs w:val="18"/>
        </w:rPr>
        <w:t>Comité technique réunissant l’ensemble des financeurs</w:t>
      </w:r>
      <w:r w:rsidRPr="005576D4">
        <w:rPr>
          <w:rFonts w:eastAsia="Times New Roman"/>
          <w:sz w:val="18"/>
          <w:szCs w:val="18"/>
        </w:rPr>
        <w:t xml:space="preserve"> afin de déterminer l’intervention de ch</w:t>
      </w:r>
      <w:r w:rsidR="000011F2" w:rsidRPr="005576D4">
        <w:rPr>
          <w:rFonts w:eastAsia="Times New Roman"/>
          <w:sz w:val="18"/>
          <w:szCs w:val="18"/>
        </w:rPr>
        <w:t>acun</w:t>
      </w:r>
      <w:r w:rsidRPr="005576D4">
        <w:rPr>
          <w:rFonts w:eastAsia="Times New Roman"/>
          <w:sz w:val="18"/>
          <w:szCs w:val="18"/>
        </w:rPr>
        <w:t>.</w:t>
      </w:r>
      <w:r w:rsidR="00167578">
        <w:rPr>
          <w:rFonts w:eastAsia="Times New Roman"/>
          <w:sz w:val="18"/>
          <w:szCs w:val="18"/>
        </w:rPr>
        <w:t xml:space="preserve"> </w:t>
      </w:r>
      <w:r w:rsidRPr="005576D4">
        <w:rPr>
          <w:rFonts w:eastAsia="Times New Roman"/>
          <w:sz w:val="18"/>
          <w:szCs w:val="18"/>
        </w:rPr>
        <w:t xml:space="preserve">Ils sont ensuite présentés pour avis en </w:t>
      </w:r>
      <w:r w:rsidRPr="005576D4">
        <w:rPr>
          <w:rFonts w:eastAsia="Times New Roman"/>
          <w:b/>
          <w:bCs/>
          <w:sz w:val="18"/>
          <w:szCs w:val="18"/>
        </w:rPr>
        <w:t>Comité Régional de Programmation (CRP)</w:t>
      </w:r>
      <w:r w:rsidRPr="005576D4">
        <w:rPr>
          <w:rFonts w:eastAsia="Times New Roman"/>
          <w:sz w:val="18"/>
          <w:szCs w:val="18"/>
        </w:rPr>
        <w:t xml:space="preserve">, instance de consultation partenariale qui permet d’engager les montants FEADER intervenant en contrepartie des cofinancements nationaux. Si l’avis du CRP est favorable, le service instructeur </w:t>
      </w:r>
      <w:r w:rsidR="000011F2" w:rsidRPr="005576D4">
        <w:rPr>
          <w:rFonts w:eastAsia="Times New Roman"/>
          <w:sz w:val="18"/>
          <w:szCs w:val="18"/>
        </w:rPr>
        <w:t>transmet</w:t>
      </w:r>
      <w:r w:rsidRPr="005576D4">
        <w:rPr>
          <w:rFonts w:eastAsia="Times New Roman"/>
          <w:sz w:val="18"/>
          <w:szCs w:val="18"/>
        </w:rPr>
        <w:t xml:space="preserve"> l</w:t>
      </w:r>
      <w:r w:rsidR="000011F2" w:rsidRPr="005576D4">
        <w:rPr>
          <w:rFonts w:eastAsia="Times New Roman"/>
          <w:sz w:val="18"/>
          <w:szCs w:val="18"/>
        </w:rPr>
        <w:t xml:space="preserve">a décision </w:t>
      </w:r>
      <w:r w:rsidRPr="005576D4">
        <w:rPr>
          <w:rFonts w:eastAsia="Times New Roman"/>
          <w:sz w:val="18"/>
          <w:szCs w:val="18"/>
        </w:rPr>
        <w:t xml:space="preserve">d’attribution </w:t>
      </w:r>
      <w:r w:rsidR="000011F2" w:rsidRPr="005576D4">
        <w:rPr>
          <w:rFonts w:eastAsia="Times New Roman"/>
          <w:sz w:val="18"/>
          <w:szCs w:val="18"/>
        </w:rPr>
        <w:t xml:space="preserve">des aides </w:t>
      </w:r>
      <w:r w:rsidRPr="005576D4">
        <w:rPr>
          <w:rFonts w:eastAsia="Times New Roman"/>
          <w:sz w:val="18"/>
          <w:szCs w:val="18"/>
        </w:rPr>
        <w:t>a</w:t>
      </w:r>
      <w:r w:rsidR="000011F2" w:rsidRPr="005576D4">
        <w:rPr>
          <w:rFonts w:eastAsia="Times New Roman"/>
          <w:sz w:val="18"/>
          <w:szCs w:val="18"/>
        </w:rPr>
        <w:t xml:space="preserve">u demandeur en deux exemplaires. </w:t>
      </w:r>
      <w:r w:rsidRPr="005576D4">
        <w:rPr>
          <w:rFonts w:eastAsia="Times New Roman"/>
          <w:sz w:val="18"/>
          <w:szCs w:val="18"/>
        </w:rPr>
        <w:t xml:space="preserve"> </w:t>
      </w:r>
    </w:p>
    <w:p w14:paraId="290CD7EA" w14:textId="0F4BCB7E" w:rsidR="000011F2" w:rsidRPr="005576D4" w:rsidRDefault="003B270A" w:rsidP="00167578">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La </w:t>
      </w:r>
      <w:r w:rsidR="000011F2" w:rsidRPr="005576D4">
        <w:rPr>
          <w:rFonts w:eastAsia="Times New Roman"/>
          <w:b/>
          <w:bCs/>
          <w:color w:val="0070C0"/>
          <w:sz w:val="18"/>
          <w:szCs w:val="18"/>
        </w:rPr>
        <w:t>décision</w:t>
      </w:r>
      <w:r w:rsidRPr="005576D4">
        <w:rPr>
          <w:rFonts w:eastAsia="Times New Roman"/>
          <w:b/>
          <w:bCs/>
          <w:color w:val="0070C0"/>
          <w:sz w:val="18"/>
          <w:szCs w:val="18"/>
        </w:rPr>
        <w:t xml:space="preserve"> d’att</w:t>
      </w:r>
      <w:r w:rsidR="000011F2" w:rsidRPr="005576D4">
        <w:rPr>
          <w:rFonts w:eastAsia="Times New Roman"/>
          <w:b/>
          <w:bCs/>
          <w:color w:val="0070C0"/>
          <w:sz w:val="18"/>
          <w:szCs w:val="18"/>
        </w:rPr>
        <w:t>r</w:t>
      </w:r>
      <w:r w:rsidRPr="005576D4">
        <w:rPr>
          <w:rFonts w:eastAsia="Times New Roman"/>
          <w:b/>
          <w:bCs/>
          <w:color w:val="0070C0"/>
          <w:sz w:val="18"/>
          <w:szCs w:val="18"/>
        </w:rPr>
        <w:t xml:space="preserve">ibution de l’aide devra être signée </w:t>
      </w:r>
      <w:r w:rsidR="000011F2" w:rsidRPr="005576D4">
        <w:rPr>
          <w:rFonts w:eastAsia="Times New Roman"/>
          <w:b/>
          <w:bCs/>
          <w:color w:val="0070C0"/>
          <w:sz w:val="18"/>
          <w:szCs w:val="18"/>
        </w:rPr>
        <w:t>en deux exemplaires</w:t>
      </w:r>
      <w:r w:rsidR="000011F2" w:rsidRPr="005576D4">
        <w:rPr>
          <w:rFonts w:eastAsia="Times New Roman"/>
          <w:color w:val="0070C0"/>
          <w:sz w:val="18"/>
          <w:szCs w:val="18"/>
        </w:rPr>
        <w:t> </w:t>
      </w:r>
      <w:r w:rsidR="000011F2" w:rsidRPr="005576D4">
        <w:rPr>
          <w:rFonts w:eastAsia="Times New Roman"/>
          <w:sz w:val="18"/>
          <w:szCs w:val="18"/>
        </w:rPr>
        <w:t xml:space="preserve">dans l’ordre suivant : </w:t>
      </w:r>
    </w:p>
    <w:p w14:paraId="6642C371" w14:textId="3EA0731A" w:rsidR="000011F2" w:rsidRPr="005576D4" w:rsidRDefault="000011F2" w:rsidP="00167578">
      <w:pPr>
        <w:pStyle w:val="Paragraphedeliste"/>
        <w:numPr>
          <w:ilvl w:val="0"/>
          <w:numId w:val="12"/>
        </w:numPr>
        <w:autoSpaceDE w:val="0"/>
        <w:autoSpaceDN w:val="0"/>
        <w:adjustRightInd w:val="0"/>
        <w:spacing w:line="240" w:lineRule="auto"/>
        <w:jc w:val="both"/>
        <w:rPr>
          <w:rFonts w:eastAsia="Times New Roman"/>
          <w:sz w:val="18"/>
          <w:szCs w:val="18"/>
        </w:rPr>
      </w:pPr>
      <w:r w:rsidRPr="005576D4">
        <w:rPr>
          <w:rFonts w:eastAsia="Times New Roman"/>
          <w:sz w:val="18"/>
          <w:szCs w:val="18"/>
        </w:rPr>
        <w:t>En premier lieu par le demandeur (chef de file le cas échéant) ;</w:t>
      </w:r>
    </w:p>
    <w:p w14:paraId="077D4904" w14:textId="3C776A2C" w:rsidR="003B270A" w:rsidRPr="005576D4" w:rsidRDefault="000011F2" w:rsidP="00167578">
      <w:pPr>
        <w:pStyle w:val="Paragraphedeliste"/>
        <w:numPr>
          <w:ilvl w:val="0"/>
          <w:numId w:val="12"/>
        </w:numPr>
        <w:autoSpaceDE w:val="0"/>
        <w:autoSpaceDN w:val="0"/>
        <w:adjustRightInd w:val="0"/>
        <w:spacing w:line="240" w:lineRule="auto"/>
        <w:jc w:val="both"/>
        <w:rPr>
          <w:rFonts w:eastAsia="Times New Roman"/>
          <w:sz w:val="18"/>
          <w:szCs w:val="18"/>
        </w:rPr>
      </w:pPr>
      <w:r w:rsidRPr="005576D4">
        <w:rPr>
          <w:rFonts w:eastAsia="Times New Roman"/>
          <w:sz w:val="18"/>
          <w:szCs w:val="18"/>
        </w:rPr>
        <w:t>En second lieu par</w:t>
      </w:r>
      <w:r w:rsidR="003B270A" w:rsidRPr="005576D4">
        <w:rPr>
          <w:rFonts w:eastAsia="Times New Roman"/>
          <w:sz w:val="18"/>
          <w:szCs w:val="18"/>
        </w:rPr>
        <w:t xml:space="preserve"> </w:t>
      </w:r>
      <w:r w:rsidR="00844503">
        <w:rPr>
          <w:rFonts w:eastAsia="Times New Roman"/>
          <w:sz w:val="18"/>
          <w:szCs w:val="18"/>
        </w:rPr>
        <w:t>la Région</w:t>
      </w:r>
      <w:r w:rsidR="003B270A" w:rsidRPr="005576D4">
        <w:rPr>
          <w:rFonts w:eastAsia="Times New Roman"/>
          <w:sz w:val="18"/>
          <w:szCs w:val="18"/>
        </w:rPr>
        <w:t xml:space="preserve"> </w:t>
      </w:r>
      <w:r w:rsidR="003B270A" w:rsidRPr="005576D4">
        <w:rPr>
          <w:rFonts w:eastAsia="Times New Roman"/>
          <w:b/>
          <w:bCs/>
          <w:sz w:val="18"/>
          <w:szCs w:val="18"/>
        </w:rPr>
        <w:t>en deux exemplaires.</w:t>
      </w:r>
    </w:p>
    <w:p w14:paraId="2A244EF0" w14:textId="1D066671" w:rsidR="005576D4" w:rsidRDefault="005576D4" w:rsidP="00167578">
      <w:pPr>
        <w:autoSpaceDE w:val="0"/>
        <w:autoSpaceDN w:val="0"/>
        <w:adjustRightInd w:val="0"/>
        <w:spacing w:line="240" w:lineRule="auto"/>
        <w:jc w:val="both"/>
        <w:rPr>
          <w:rFonts w:eastAsia="Times New Roman"/>
          <w:sz w:val="18"/>
          <w:szCs w:val="18"/>
        </w:rPr>
      </w:pPr>
      <w:r w:rsidRPr="005576D4">
        <w:rPr>
          <w:rFonts w:eastAsia="Times New Roman"/>
          <w:sz w:val="18"/>
          <w:szCs w:val="18"/>
        </w:rPr>
        <w:t xml:space="preserve">La décision d’attribution indique les dépenses retenues ainsi que les aides européennes et nationales attribuées. </w:t>
      </w:r>
    </w:p>
    <w:p w14:paraId="0019534D" w14:textId="61E38D5F" w:rsidR="00537F60" w:rsidRPr="00167578" w:rsidRDefault="00505A89" w:rsidP="00167578">
      <w:pPr>
        <w:rPr>
          <w:b/>
          <w:bCs/>
          <w:color w:val="7A0012"/>
          <w:sz w:val="36"/>
          <w:szCs w:val="36"/>
        </w:rPr>
      </w:pPr>
      <w:r w:rsidRPr="00167578">
        <w:rPr>
          <w:b/>
          <w:bCs/>
          <w:color w:val="7A0012"/>
          <w:sz w:val="36"/>
          <w:szCs w:val="36"/>
        </w:rPr>
        <w:sym w:font="Wingdings" w:char="F08F"/>
      </w:r>
      <w:r w:rsidR="003B270A" w:rsidRPr="00167578">
        <w:rPr>
          <w:b/>
          <w:bCs/>
          <w:color w:val="7A0012"/>
        </w:rPr>
        <w:t xml:space="preserve">Réalisation </w:t>
      </w:r>
      <w:r w:rsidR="000011F2" w:rsidRPr="00167578">
        <w:rPr>
          <w:b/>
          <w:bCs/>
          <w:color w:val="7A0012"/>
        </w:rPr>
        <w:t>du</w:t>
      </w:r>
      <w:r w:rsidR="003B270A" w:rsidRPr="00167578">
        <w:rPr>
          <w:b/>
          <w:bCs/>
          <w:color w:val="7A0012"/>
        </w:rPr>
        <w:t xml:space="preserve"> projet </w:t>
      </w:r>
      <w:r w:rsidR="000011F2" w:rsidRPr="00167578">
        <w:rPr>
          <w:b/>
          <w:bCs/>
          <w:color w:val="7A0012"/>
        </w:rPr>
        <w:t>et versement de l’aide</w:t>
      </w:r>
    </w:p>
    <w:p w14:paraId="7C336435" w14:textId="5CABF6A0" w:rsidR="003B270A" w:rsidRPr="005576D4" w:rsidRDefault="000011F2" w:rsidP="005576D4">
      <w:pPr>
        <w:autoSpaceDE w:val="0"/>
        <w:autoSpaceDN w:val="0"/>
        <w:adjustRightInd w:val="0"/>
        <w:spacing w:line="240" w:lineRule="auto"/>
        <w:jc w:val="both"/>
        <w:rPr>
          <w:rFonts w:eastAsia="Times New Roman"/>
          <w:sz w:val="18"/>
          <w:szCs w:val="18"/>
        </w:rPr>
      </w:pPr>
      <w:r w:rsidRPr="005576D4">
        <w:rPr>
          <w:rFonts w:eastAsia="Times New Roman"/>
          <w:sz w:val="18"/>
          <w:szCs w:val="18"/>
        </w:rPr>
        <w:t>La décision d’attribution détermine</w:t>
      </w:r>
      <w:r w:rsidR="00E5667D" w:rsidRPr="005576D4">
        <w:rPr>
          <w:rFonts w:eastAsia="Times New Roman"/>
          <w:sz w:val="18"/>
          <w:szCs w:val="18"/>
        </w:rPr>
        <w:t xml:space="preserve"> la possibilité de versement d’avance ou de v</w:t>
      </w:r>
      <w:r w:rsidRPr="005576D4">
        <w:rPr>
          <w:rFonts w:eastAsia="Times New Roman"/>
          <w:sz w:val="18"/>
          <w:szCs w:val="18"/>
        </w:rPr>
        <w:t>ersement</w:t>
      </w:r>
      <w:r w:rsidR="005576D4" w:rsidRPr="005576D4">
        <w:rPr>
          <w:rFonts w:eastAsia="Times New Roman"/>
          <w:sz w:val="18"/>
          <w:szCs w:val="18"/>
        </w:rPr>
        <w:t>s</w:t>
      </w:r>
      <w:r w:rsidRPr="005576D4">
        <w:rPr>
          <w:rFonts w:eastAsia="Times New Roman"/>
          <w:sz w:val="18"/>
          <w:szCs w:val="18"/>
        </w:rPr>
        <w:t xml:space="preserve"> intermédiaires</w:t>
      </w:r>
      <w:r w:rsidR="00E5667D" w:rsidRPr="005576D4">
        <w:rPr>
          <w:rFonts w:eastAsia="Times New Roman"/>
          <w:sz w:val="18"/>
          <w:szCs w:val="18"/>
        </w:rPr>
        <w:t xml:space="preserve"> (acomptes) ainsi que le niveau de réalisation nécessaire.</w:t>
      </w:r>
      <w:r w:rsidRPr="005576D4">
        <w:rPr>
          <w:rFonts w:eastAsia="Times New Roman"/>
          <w:sz w:val="18"/>
          <w:szCs w:val="18"/>
        </w:rPr>
        <w:t xml:space="preserve"> </w:t>
      </w:r>
      <w:r w:rsidR="005576D4" w:rsidRPr="005576D4">
        <w:rPr>
          <w:rFonts w:eastAsia="Times New Roman"/>
          <w:sz w:val="18"/>
          <w:szCs w:val="18"/>
        </w:rPr>
        <w:t>Chaque demande de paiement intermédiaire doit être accompagnée d</w:t>
      </w:r>
      <w:r w:rsidR="003B270A" w:rsidRPr="005576D4">
        <w:rPr>
          <w:rFonts w:eastAsia="Times New Roman"/>
          <w:sz w:val="18"/>
          <w:szCs w:val="18"/>
        </w:rPr>
        <w:t xml:space="preserve">es </w:t>
      </w:r>
      <w:r w:rsidR="003B270A" w:rsidRPr="00D86267">
        <w:rPr>
          <w:rFonts w:eastAsia="Times New Roman"/>
          <w:b/>
          <w:bCs/>
          <w:color w:val="0070C0"/>
          <w:sz w:val="18"/>
          <w:szCs w:val="18"/>
        </w:rPr>
        <w:t>preuves de la bonne réalisation de</w:t>
      </w:r>
      <w:r w:rsidR="005576D4" w:rsidRPr="00D86267">
        <w:rPr>
          <w:rFonts w:eastAsia="Times New Roman"/>
          <w:b/>
          <w:bCs/>
          <w:color w:val="0070C0"/>
          <w:sz w:val="18"/>
          <w:szCs w:val="18"/>
        </w:rPr>
        <w:t xml:space="preserve"> l’opération FEADER </w:t>
      </w:r>
      <w:r w:rsidR="003B270A" w:rsidRPr="00D86267">
        <w:rPr>
          <w:rFonts w:eastAsia="Times New Roman"/>
          <w:b/>
          <w:bCs/>
          <w:color w:val="0070C0"/>
          <w:sz w:val="18"/>
          <w:szCs w:val="18"/>
        </w:rPr>
        <w:t>ainsi que les justificatifs de dépenses associés</w:t>
      </w:r>
      <w:r w:rsidR="003B270A" w:rsidRPr="00D86267">
        <w:rPr>
          <w:rFonts w:eastAsia="Times New Roman"/>
          <w:color w:val="0070C0"/>
          <w:sz w:val="18"/>
          <w:szCs w:val="18"/>
        </w:rPr>
        <w:t>.</w:t>
      </w:r>
      <w:r w:rsidR="003B270A" w:rsidRPr="005576D4">
        <w:rPr>
          <w:rFonts w:eastAsia="Times New Roman"/>
          <w:sz w:val="18"/>
          <w:szCs w:val="18"/>
        </w:rPr>
        <w:t xml:space="preserve"> </w:t>
      </w:r>
      <w:r w:rsidR="003B270A" w:rsidRPr="00D86267">
        <w:rPr>
          <w:rFonts w:eastAsia="Times New Roman"/>
          <w:b/>
          <w:bCs/>
          <w:sz w:val="18"/>
          <w:szCs w:val="18"/>
        </w:rPr>
        <w:t xml:space="preserve">Par conséquent, il est important dès le démarrage </w:t>
      </w:r>
      <w:r w:rsidR="00D86267" w:rsidRPr="00D86267">
        <w:rPr>
          <w:rFonts w:eastAsia="Times New Roman"/>
          <w:b/>
          <w:bCs/>
          <w:sz w:val="18"/>
          <w:szCs w:val="18"/>
        </w:rPr>
        <w:t>du projet</w:t>
      </w:r>
      <w:r w:rsidR="003B270A" w:rsidRPr="00D86267">
        <w:rPr>
          <w:rFonts w:eastAsia="Times New Roman"/>
          <w:b/>
          <w:bCs/>
          <w:sz w:val="18"/>
          <w:szCs w:val="18"/>
        </w:rPr>
        <w:t xml:space="preserve"> de mettre en place une organisation claire afin de constituer ces futurs dossiers de demandes de paiement.</w:t>
      </w:r>
    </w:p>
    <w:p w14:paraId="529C2560" w14:textId="77777777" w:rsidR="005576D4" w:rsidRPr="005576D4" w:rsidRDefault="003B270A" w:rsidP="00D86267">
      <w:pPr>
        <w:autoSpaceDE w:val="0"/>
        <w:autoSpaceDN w:val="0"/>
        <w:adjustRightInd w:val="0"/>
        <w:spacing w:line="240" w:lineRule="auto"/>
        <w:jc w:val="both"/>
        <w:rPr>
          <w:rFonts w:eastAsia="Times New Roman"/>
          <w:sz w:val="18"/>
          <w:szCs w:val="18"/>
        </w:rPr>
      </w:pPr>
      <w:r w:rsidRPr="005576D4">
        <w:rPr>
          <w:rFonts w:eastAsia="Times New Roman"/>
          <w:sz w:val="18"/>
          <w:szCs w:val="18"/>
        </w:rPr>
        <w:t>Le dossier de paiement et les pièces justificatives afférentes devront être transmis d</w:t>
      </w:r>
      <w:r w:rsidR="005576D4" w:rsidRPr="005576D4">
        <w:rPr>
          <w:rFonts w:eastAsia="Times New Roman"/>
          <w:sz w:val="18"/>
          <w:szCs w:val="18"/>
        </w:rPr>
        <w:t>es délais indiqués dans la décision d’attribution : elle indique les d</w:t>
      </w:r>
      <w:r w:rsidRPr="005576D4">
        <w:rPr>
          <w:rFonts w:eastAsia="Times New Roman"/>
          <w:b/>
          <w:bCs/>
          <w:sz w:val="18"/>
          <w:szCs w:val="18"/>
        </w:rPr>
        <w:t>ate</w:t>
      </w:r>
      <w:r w:rsidR="005576D4" w:rsidRPr="005576D4">
        <w:rPr>
          <w:rFonts w:eastAsia="Times New Roman"/>
          <w:b/>
          <w:bCs/>
          <w:sz w:val="18"/>
          <w:szCs w:val="18"/>
        </w:rPr>
        <w:t>s</w:t>
      </w:r>
      <w:r w:rsidRPr="005576D4">
        <w:rPr>
          <w:rFonts w:eastAsia="Times New Roman"/>
          <w:b/>
          <w:bCs/>
          <w:sz w:val="18"/>
          <w:szCs w:val="18"/>
        </w:rPr>
        <w:t xml:space="preserve"> limite</w:t>
      </w:r>
      <w:r w:rsidR="005576D4" w:rsidRPr="005576D4">
        <w:rPr>
          <w:rFonts w:eastAsia="Times New Roman"/>
          <w:b/>
          <w:bCs/>
          <w:sz w:val="18"/>
          <w:szCs w:val="18"/>
        </w:rPr>
        <w:t>s</w:t>
      </w:r>
      <w:r w:rsidR="005576D4" w:rsidRPr="005576D4">
        <w:rPr>
          <w:rFonts w:eastAsia="Times New Roman"/>
          <w:sz w:val="18"/>
          <w:szCs w:val="18"/>
        </w:rPr>
        <w:t xml:space="preserve"> d’acquittement des dépenses.</w:t>
      </w:r>
    </w:p>
    <w:p w14:paraId="70DFA922" w14:textId="420B0028" w:rsidR="009566E5" w:rsidRDefault="005576D4" w:rsidP="005576D4">
      <w:pPr>
        <w:autoSpaceDE w:val="0"/>
        <w:autoSpaceDN w:val="0"/>
        <w:adjustRightInd w:val="0"/>
        <w:spacing w:line="240" w:lineRule="auto"/>
        <w:rPr>
          <w:rFonts w:eastAsia="Times New Roman"/>
        </w:rPr>
      </w:pPr>
      <w:r w:rsidRPr="005576D4">
        <w:rPr>
          <w:rFonts w:eastAsia="Times New Roman"/>
          <w:sz w:val="18"/>
          <w:szCs w:val="18"/>
        </w:rPr>
        <w:t xml:space="preserve">Pour chaque demande de </w:t>
      </w:r>
      <w:r w:rsidR="00226A9C" w:rsidRPr="005576D4">
        <w:rPr>
          <w:rFonts w:eastAsia="Times New Roman"/>
          <w:sz w:val="18"/>
          <w:szCs w:val="18"/>
        </w:rPr>
        <w:t>paiement,</w:t>
      </w:r>
      <w:r w:rsidRPr="005576D4">
        <w:rPr>
          <w:rFonts w:eastAsia="Times New Roman"/>
          <w:sz w:val="18"/>
          <w:szCs w:val="18"/>
        </w:rPr>
        <w:t xml:space="preserve"> il est important de se référer aux dépenses retenues dans la décision d’attribution afin de</w:t>
      </w:r>
      <w:r>
        <w:rPr>
          <w:rFonts w:eastAsia="Times New Roman"/>
        </w:rPr>
        <w:t xml:space="preserve"> </w:t>
      </w:r>
      <w:r w:rsidRPr="005576D4">
        <w:rPr>
          <w:rFonts w:eastAsia="Times New Roman"/>
          <w:sz w:val="18"/>
          <w:szCs w:val="18"/>
        </w:rPr>
        <w:t>déclarer uniquement les dépenses éligibles retenues. En effet, des sanctions peuvent être appliquées si au moment de la demande de paiement, des dépenses qui ne sont pas éligibles retenues sont déclarées.</w:t>
      </w:r>
      <w:r>
        <w:rPr>
          <w:rFonts w:eastAsia="Times New Roman"/>
        </w:rPr>
        <w:t xml:space="preserve"> </w:t>
      </w:r>
      <w:r w:rsidRPr="005576D4">
        <w:rPr>
          <w:rFonts w:eastAsia="Times New Roman"/>
        </w:rPr>
        <w:t xml:space="preserve"> </w:t>
      </w:r>
    </w:p>
    <w:p w14:paraId="1FF872BC" w14:textId="5C6484FA" w:rsidR="005576D4" w:rsidRDefault="005576D4">
      <w:pPr>
        <w:rPr>
          <w:rFonts w:ascii="CloneRoundedLatn-Me" w:hAnsi="CloneRoundedLatn-Me"/>
          <w:b/>
          <w:bCs/>
          <w:color w:val="7A0012"/>
        </w:rPr>
        <w:sectPr w:rsidR="005576D4" w:rsidSect="00623C2C">
          <w:headerReference w:type="default" r:id="rId23"/>
          <w:type w:val="continuous"/>
          <w:pgSz w:w="16838" w:h="11906" w:orient="landscape"/>
          <w:pgMar w:top="851" w:right="1418" w:bottom="1418" w:left="1418" w:header="709" w:footer="709" w:gutter="0"/>
          <w:cols w:num="3" w:space="708"/>
          <w:docGrid w:linePitch="360"/>
        </w:sectPr>
      </w:pPr>
    </w:p>
    <w:p w14:paraId="00E69617" w14:textId="0F2E51F0" w:rsidR="00537F60" w:rsidRPr="00EF4704" w:rsidRDefault="00FD21F2" w:rsidP="00226A9C">
      <w:pPr>
        <w:pStyle w:val="Titre1"/>
        <w:jc w:val="center"/>
        <w:rPr>
          <w:rFonts w:ascii="CloneRoundedLatn-Me" w:hAnsi="CloneRoundedLatn-Me"/>
          <w:b/>
          <w:bCs/>
          <w:color w:val="7A0012"/>
        </w:rPr>
      </w:pPr>
      <w:bookmarkStart w:id="18" w:name="_Toc205536032"/>
      <w:r w:rsidRPr="00EF4704">
        <w:rPr>
          <w:rFonts w:ascii="CloneRoundedLatn-Me" w:hAnsi="CloneRoundedLatn-Me"/>
          <w:b/>
          <w:bCs/>
          <w:color w:val="7A0012"/>
        </w:rPr>
        <w:lastRenderedPageBreak/>
        <w:t>Préconisations pour une bonne gestion de votre projet FEADER</w:t>
      </w:r>
      <w:bookmarkEnd w:id="18"/>
    </w:p>
    <w:p w14:paraId="316EB2C3" w14:textId="77777777" w:rsidR="00537F60" w:rsidRPr="00537F60" w:rsidRDefault="00537F60" w:rsidP="00537F60">
      <w:pPr>
        <w:rPr>
          <w:rStyle w:val="texteblanc"/>
        </w:rPr>
      </w:pPr>
    </w:p>
    <w:p w14:paraId="5FA41229" w14:textId="77777777" w:rsidR="00537F60" w:rsidRDefault="00537F60" w:rsidP="00537F60">
      <w:pPr>
        <w:pStyle w:val="Titre2"/>
        <w:rPr>
          <w:rFonts w:ascii="CloneRoundedLatn-Me" w:eastAsia="Times New Roman" w:hAnsi="CloneRoundedLatn-Me" w:cs="Times New Roman"/>
          <w:color w:val="7A0012"/>
          <w:sz w:val="24"/>
          <w:szCs w:val="24"/>
        </w:rPr>
        <w:sectPr w:rsidR="00537F60" w:rsidSect="005576D4">
          <w:type w:val="continuous"/>
          <w:pgSz w:w="16838" w:h="11906" w:orient="landscape"/>
          <w:pgMar w:top="1418" w:right="1418" w:bottom="1418" w:left="1418" w:header="709" w:footer="709" w:gutter="0"/>
          <w:cols w:space="708"/>
          <w:docGrid w:linePitch="360"/>
        </w:sectPr>
      </w:pPr>
    </w:p>
    <w:p w14:paraId="05143265" w14:textId="14F1A35A" w:rsidR="00537F60" w:rsidRPr="00167578" w:rsidRDefault="00D86267" w:rsidP="00167578">
      <w:pPr>
        <w:rPr>
          <w:b/>
          <w:bCs/>
          <w:color w:val="7A0012"/>
        </w:rPr>
      </w:pPr>
      <w:r w:rsidRPr="00167578">
        <w:rPr>
          <w:b/>
          <w:bCs/>
          <w:color w:val="7A0012"/>
          <w:sz w:val="56"/>
          <w:szCs w:val="56"/>
        </w:rPr>
        <w:sym w:font="Webdings" w:char="F060"/>
      </w:r>
      <w:r w:rsidR="006F0380" w:rsidRPr="00167578">
        <w:rPr>
          <w:b/>
          <w:bCs/>
          <w:color w:val="7A0012"/>
        </w:rPr>
        <w:t>S</w:t>
      </w:r>
      <w:r w:rsidR="00537F60" w:rsidRPr="00167578">
        <w:rPr>
          <w:b/>
          <w:bCs/>
          <w:color w:val="7A0012"/>
        </w:rPr>
        <w:t xml:space="preserve">’inscrire dans la gestion particulière de votre projet européen </w:t>
      </w:r>
    </w:p>
    <w:p w14:paraId="4AD8B65C" w14:textId="3CEB1B1A" w:rsidR="00537F60" w:rsidRPr="00625AD3" w:rsidRDefault="00537F60" w:rsidP="00537F60">
      <w:pPr>
        <w:jc w:val="both"/>
        <w:rPr>
          <w:noProof/>
          <w:sz w:val="18"/>
          <w:szCs w:val="18"/>
        </w:rPr>
      </w:pPr>
      <w:r w:rsidRPr="00625AD3">
        <w:rPr>
          <w:noProof/>
          <w:sz w:val="18"/>
          <w:szCs w:val="18"/>
        </w:rPr>
        <w:t xml:space="preserve">Le aides européennes et notamment les aides accordées dans le cadre du FEADER obeissent à un cadre règlementaire strict.  </w:t>
      </w:r>
      <w:r w:rsidR="00D86267">
        <w:rPr>
          <w:noProof/>
          <w:sz w:val="18"/>
          <w:szCs w:val="18"/>
        </w:rPr>
        <w:t xml:space="preserve">Les </w:t>
      </w:r>
      <w:r w:rsidRPr="00625AD3">
        <w:rPr>
          <w:noProof/>
          <w:sz w:val="18"/>
          <w:szCs w:val="18"/>
        </w:rPr>
        <w:t xml:space="preserve">exigences </w:t>
      </w:r>
      <w:r w:rsidR="00D86267">
        <w:rPr>
          <w:noProof/>
          <w:sz w:val="18"/>
          <w:szCs w:val="18"/>
        </w:rPr>
        <w:t>ont été renforcées</w:t>
      </w:r>
      <w:r w:rsidRPr="00625AD3">
        <w:rPr>
          <w:noProof/>
          <w:sz w:val="18"/>
          <w:szCs w:val="18"/>
        </w:rPr>
        <w:t xml:space="preserve"> </w:t>
      </w:r>
      <w:r w:rsidR="00D86267">
        <w:rPr>
          <w:noProof/>
          <w:sz w:val="18"/>
          <w:szCs w:val="18"/>
        </w:rPr>
        <w:t xml:space="preserve">pour le suivi des </w:t>
      </w:r>
      <w:r w:rsidRPr="00625AD3">
        <w:rPr>
          <w:noProof/>
          <w:sz w:val="18"/>
          <w:szCs w:val="18"/>
        </w:rPr>
        <w:t xml:space="preserve">projets </w:t>
      </w:r>
      <w:r w:rsidR="00D86267">
        <w:rPr>
          <w:noProof/>
          <w:sz w:val="18"/>
          <w:szCs w:val="18"/>
        </w:rPr>
        <w:t>financés par des fonds européens</w:t>
      </w:r>
      <w:r w:rsidRPr="00625AD3">
        <w:rPr>
          <w:noProof/>
          <w:sz w:val="18"/>
          <w:szCs w:val="18"/>
        </w:rPr>
        <w:t xml:space="preserve">. </w:t>
      </w:r>
    </w:p>
    <w:p w14:paraId="76D8CAD9" w14:textId="77777777" w:rsidR="00537F60" w:rsidRPr="00625AD3" w:rsidRDefault="00537F60" w:rsidP="00537F60">
      <w:pPr>
        <w:jc w:val="both"/>
        <w:rPr>
          <w:noProof/>
          <w:sz w:val="18"/>
          <w:szCs w:val="18"/>
        </w:rPr>
      </w:pPr>
      <w:r w:rsidRPr="00625AD3">
        <w:rPr>
          <w:noProof/>
          <w:sz w:val="18"/>
          <w:szCs w:val="18"/>
        </w:rPr>
        <w:t>En demandant une aide FEADER, les bénéficiaires s’engagent ainsi à respecter un certains nombres de conditions dont le non-respect peut avoir des conséquences importantes sur l’aide octroyée voire sa déchéance totale</w:t>
      </w:r>
      <w:r w:rsidRPr="00625AD3">
        <w:rPr>
          <w:rStyle w:val="Appelnotedebasdep"/>
          <w:noProof/>
          <w:sz w:val="18"/>
          <w:szCs w:val="18"/>
        </w:rPr>
        <w:footnoteReference w:id="9"/>
      </w:r>
      <w:r w:rsidRPr="00625AD3">
        <w:rPr>
          <w:noProof/>
          <w:sz w:val="18"/>
          <w:szCs w:val="18"/>
        </w:rPr>
        <w:t xml:space="preserve">. </w:t>
      </w:r>
    </w:p>
    <w:p w14:paraId="75EAE874" w14:textId="77777777" w:rsidR="00537F60" w:rsidRPr="00625AD3" w:rsidRDefault="00537F60" w:rsidP="00537F60">
      <w:pPr>
        <w:suppressAutoHyphens/>
        <w:spacing w:after="0" w:line="240" w:lineRule="auto"/>
        <w:jc w:val="both"/>
        <w:rPr>
          <w:noProof/>
          <w:sz w:val="18"/>
          <w:szCs w:val="18"/>
        </w:rPr>
      </w:pPr>
    </w:p>
    <w:p w14:paraId="4FE4B3A2" w14:textId="77777777" w:rsidR="00537F60" w:rsidRPr="00625AD3" w:rsidRDefault="00537F60" w:rsidP="00537F60">
      <w:pPr>
        <w:spacing w:after="0"/>
        <w:jc w:val="both"/>
        <w:rPr>
          <w:noProof/>
          <w:sz w:val="18"/>
          <w:szCs w:val="18"/>
        </w:rPr>
      </w:pPr>
      <w:r w:rsidRPr="00625AD3">
        <w:rPr>
          <w:noProof/>
          <w:sz w:val="18"/>
          <w:szCs w:val="18"/>
        </w:rPr>
        <w:t xml:space="preserve">Les demandeurs et bénéficiaires doivent bien avoir en tête que le service instructeur doit pouvoir </w:t>
      </w:r>
      <w:r w:rsidRPr="00625AD3">
        <w:rPr>
          <w:b/>
          <w:bCs/>
          <w:noProof/>
          <w:color w:val="0070C0"/>
          <w:sz w:val="18"/>
          <w:szCs w:val="18"/>
        </w:rPr>
        <w:t>constater sur la base d’éléments probants le respect de ces conditions</w:t>
      </w:r>
      <w:r w:rsidRPr="00625AD3">
        <w:rPr>
          <w:noProof/>
          <w:color w:val="0070C0"/>
          <w:sz w:val="18"/>
          <w:szCs w:val="18"/>
        </w:rPr>
        <w:t> </w:t>
      </w:r>
      <w:r w:rsidRPr="00625AD3">
        <w:rPr>
          <w:noProof/>
          <w:sz w:val="18"/>
          <w:szCs w:val="18"/>
        </w:rPr>
        <w:t xml:space="preserve">: en leur absence, le non respect est constaté et la bonne foi peut ne pas suffire à garantir le respect des règles applicables. </w:t>
      </w:r>
    </w:p>
    <w:p w14:paraId="13CC33AF" w14:textId="77777777" w:rsidR="00537F60" w:rsidRPr="00625AD3" w:rsidRDefault="00537F60" w:rsidP="00537F60">
      <w:pPr>
        <w:spacing w:after="0" w:line="240" w:lineRule="auto"/>
        <w:jc w:val="both"/>
        <w:rPr>
          <w:rFonts w:ascii="Calibri" w:hAnsi="Calibri" w:cs="Calibri"/>
          <w:b/>
          <w:bCs/>
          <w:sz w:val="18"/>
          <w:szCs w:val="18"/>
        </w:rPr>
      </w:pPr>
    </w:p>
    <w:p w14:paraId="1BE76E48" w14:textId="77777777" w:rsidR="00537F60" w:rsidRPr="00625AD3" w:rsidRDefault="00537F60" w:rsidP="00537F60">
      <w:pPr>
        <w:spacing w:after="0" w:line="240" w:lineRule="auto"/>
        <w:jc w:val="both"/>
        <w:rPr>
          <w:rFonts w:ascii="Calibri" w:hAnsi="Calibri" w:cs="Calibri"/>
          <w:b/>
          <w:bCs/>
          <w:sz w:val="18"/>
          <w:szCs w:val="18"/>
        </w:rPr>
      </w:pPr>
      <w:r w:rsidRPr="00625AD3">
        <w:rPr>
          <w:rFonts w:ascii="Calibri" w:hAnsi="Calibri" w:cs="Calibri"/>
          <w:b/>
          <w:bCs/>
          <w:sz w:val="18"/>
          <w:szCs w:val="18"/>
        </w:rPr>
        <w:t xml:space="preserve">Les bénéficiaires s’engagent notamment à conserver et tracer toutes les informations (documents, échanges, correspondances, etc.) liées à leur projet FEADER pendant 10 ans. </w:t>
      </w:r>
    </w:p>
    <w:p w14:paraId="187E925B" w14:textId="77777777" w:rsidR="00537F60" w:rsidRPr="00625AD3" w:rsidRDefault="00537F60" w:rsidP="00537F60">
      <w:pPr>
        <w:spacing w:after="0" w:line="240" w:lineRule="auto"/>
        <w:jc w:val="both"/>
        <w:rPr>
          <w:rFonts w:ascii="Calibri" w:hAnsi="Calibri" w:cs="Calibri"/>
          <w:sz w:val="18"/>
          <w:szCs w:val="18"/>
        </w:rPr>
      </w:pPr>
    </w:p>
    <w:p w14:paraId="4AC16A80"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 xml:space="preserve">Le service instructeur aura besoin de tous les justificatifs prouvant la réalisation du projet pour le considérer comme éligible. </w:t>
      </w:r>
    </w:p>
    <w:p w14:paraId="791F883D"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Par ailleurs, différents corps de contrôles et d’audit européens ainsi que nationaux peuvent être désignés pour vérifier la conformité du projet au regard des règles applicables.</w:t>
      </w:r>
    </w:p>
    <w:p w14:paraId="49BA80E6" w14:textId="77777777" w:rsidR="00537F60" w:rsidRPr="00625AD3" w:rsidRDefault="00537F60" w:rsidP="00537F60">
      <w:pPr>
        <w:spacing w:after="0" w:line="240" w:lineRule="auto"/>
        <w:jc w:val="both"/>
        <w:rPr>
          <w:rFonts w:ascii="Calibri" w:hAnsi="Calibri" w:cs="Calibri"/>
          <w:sz w:val="18"/>
          <w:szCs w:val="18"/>
        </w:rPr>
      </w:pPr>
    </w:p>
    <w:p w14:paraId="597DB193" w14:textId="31D48EDB" w:rsidR="00C768E7" w:rsidRPr="00505A89" w:rsidRDefault="00C768E7"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b/>
          <w:bCs/>
          <w:color w:val="C00000"/>
          <w:sz w:val="18"/>
          <w:szCs w:val="18"/>
        </w:rPr>
      </w:pPr>
      <w:r w:rsidRPr="00505A89">
        <w:rPr>
          <w:rFonts w:cstheme="minorHAnsi"/>
          <w:b/>
          <w:bCs/>
          <w:color w:val="C00000"/>
          <w:sz w:val="18"/>
          <w:szCs w:val="18"/>
        </w:rPr>
        <w:t>Attention aux justificatif</w:t>
      </w:r>
      <w:r w:rsidR="00623C2C">
        <w:rPr>
          <w:rFonts w:cstheme="minorHAnsi"/>
          <w:b/>
          <w:bCs/>
          <w:color w:val="C00000"/>
          <w:sz w:val="18"/>
          <w:szCs w:val="18"/>
        </w:rPr>
        <w:t>s</w:t>
      </w:r>
      <w:r w:rsidRPr="00505A89">
        <w:rPr>
          <w:rFonts w:cstheme="minorHAnsi"/>
          <w:b/>
          <w:bCs/>
          <w:color w:val="C00000"/>
          <w:sz w:val="18"/>
          <w:szCs w:val="18"/>
        </w:rPr>
        <w:t xml:space="preserve"> des dépenses de personnel ! </w:t>
      </w:r>
    </w:p>
    <w:p w14:paraId="3ED04E9E" w14:textId="77777777" w:rsidR="00C768E7" w:rsidRPr="00505A89" w:rsidRDefault="00C768E7"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b/>
          <w:bCs/>
          <w:color w:val="C00000"/>
          <w:sz w:val="18"/>
          <w:szCs w:val="18"/>
        </w:rPr>
      </w:pPr>
    </w:p>
    <w:p w14:paraId="12EFD166" w14:textId="4EB1C579" w:rsidR="00537F60" w:rsidRPr="00505A89" w:rsidRDefault="00537F60"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sz w:val="18"/>
          <w:szCs w:val="18"/>
        </w:rPr>
      </w:pPr>
      <w:r w:rsidRPr="00505A89">
        <w:rPr>
          <w:rFonts w:cstheme="minorHAnsi"/>
          <w:sz w:val="18"/>
          <w:szCs w:val="18"/>
        </w:rPr>
        <w:t xml:space="preserve">Une attention particulière doit être apportées pour les dépenses de rémunération qui nécessitent un suivi particulier (temps passé, contrat, fiche de poste, bulletin de salaire, justificatifs éventuels de déplacements </w:t>
      </w:r>
      <w:r w:rsidR="00D86267" w:rsidRPr="00505A89">
        <w:rPr>
          <w:rFonts w:cstheme="minorHAnsi"/>
          <w:sz w:val="18"/>
          <w:szCs w:val="18"/>
        </w:rPr>
        <w:t>etc…</w:t>
      </w:r>
      <w:r w:rsidRPr="00505A89">
        <w:rPr>
          <w:rFonts w:cstheme="minorHAnsi"/>
          <w:sz w:val="18"/>
          <w:szCs w:val="18"/>
        </w:rPr>
        <w:t xml:space="preserve">). Le demandeur est invité à s’organiser pour être prêt à justifier de ces dépenses (tableau de suivi du temps passé sur l’opération FEADER détaillé, fiche de poste etc…), ce qui nécessite une bonne communication avec le service instructeur. </w:t>
      </w:r>
    </w:p>
    <w:p w14:paraId="5EE6895C" w14:textId="77777777" w:rsidR="00C768E7" w:rsidRPr="00505A89" w:rsidRDefault="00C768E7"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sz w:val="18"/>
          <w:szCs w:val="18"/>
        </w:rPr>
      </w:pPr>
    </w:p>
    <w:p w14:paraId="1540E15E" w14:textId="0089E792" w:rsidR="00537F60" w:rsidRPr="00505A89" w:rsidRDefault="00537F60" w:rsidP="00C768E7">
      <w:pPr>
        <w:pBdr>
          <w:top w:val="single" w:sz="12" w:space="1" w:color="C00000"/>
          <w:left w:val="single" w:sz="12" w:space="4" w:color="C00000"/>
          <w:bottom w:val="single" w:sz="12" w:space="1" w:color="C00000"/>
          <w:right w:val="single" w:sz="12" w:space="4" w:color="C00000"/>
        </w:pBdr>
        <w:spacing w:after="0" w:line="240" w:lineRule="auto"/>
        <w:jc w:val="both"/>
        <w:rPr>
          <w:rFonts w:cstheme="minorHAnsi"/>
          <w:sz w:val="18"/>
          <w:szCs w:val="18"/>
        </w:rPr>
      </w:pPr>
      <w:r w:rsidRPr="00505A89">
        <w:rPr>
          <w:rFonts w:cstheme="minorHAnsi"/>
          <w:sz w:val="18"/>
          <w:szCs w:val="18"/>
        </w:rPr>
        <w:t>Par ailleurs, pour les bénéficiaires personnes morale</w:t>
      </w:r>
      <w:r w:rsidR="00C768E7" w:rsidRPr="00505A89">
        <w:rPr>
          <w:rFonts w:cstheme="minorHAnsi"/>
          <w:sz w:val="18"/>
          <w:szCs w:val="18"/>
        </w:rPr>
        <w:t>s</w:t>
      </w:r>
      <w:r w:rsidRPr="00505A89">
        <w:rPr>
          <w:rFonts w:cstheme="minorHAnsi"/>
          <w:sz w:val="18"/>
          <w:szCs w:val="18"/>
        </w:rPr>
        <w:t>, il est fortement recommandé d’adopter une bonne communication interne avec les services en charge de ces dépenses afin qu’ils puissent être mobilisés.</w:t>
      </w:r>
    </w:p>
    <w:p w14:paraId="73BE59A6" w14:textId="63B45943" w:rsidR="00EF4704"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4E"/>
      </w:r>
      <w:r w:rsidR="00EF4704" w:rsidRPr="00167578">
        <w:rPr>
          <w:b/>
          <w:bCs/>
          <w:color w:val="7A0012"/>
        </w:rPr>
        <w:t>Vigilance particulière pour les projets soumis au code de la commande publique</w:t>
      </w:r>
    </w:p>
    <w:p w14:paraId="6617D04D" w14:textId="77777777" w:rsidR="00EF4704" w:rsidRPr="00625AD3" w:rsidRDefault="00EF4704" w:rsidP="00EF4704">
      <w:pPr>
        <w:jc w:val="both"/>
        <w:rPr>
          <w:sz w:val="18"/>
          <w:szCs w:val="18"/>
        </w:rPr>
      </w:pPr>
      <w:r w:rsidRPr="003B270A">
        <w:rPr>
          <w:b/>
          <w:bCs/>
          <w:sz w:val="18"/>
          <w:szCs w:val="18"/>
        </w:rPr>
        <w:t>Les demandeurs sont invités à s’assurer qu’ils ne sont pas soumis aux règles de la commande publique.</w:t>
      </w:r>
      <w:r w:rsidRPr="00625AD3">
        <w:rPr>
          <w:sz w:val="18"/>
          <w:szCs w:val="18"/>
        </w:rPr>
        <w:t xml:space="preserve"> En effet, certains organismes de droit privé peuvent être soumis au code de la commande publique (notamment les associations ayant perçus des aides publiques). </w:t>
      </w:r>
    </w:p>
    <w:p w14:paraId="3A9EF7C9" w14:textId="755667BB" w:rsidR="00EF4704" w:rsidRPr="00625AD3" w:rsidRDefault="00EF4704" w:rsidP="00EF4704">
      <w:pPr>
        <w:jc w:val="both"/>
        <w:rPr>
          <w:sz w:val="18"/>
          <w:szCs w:val="18"/>
        </w:rPr>
      </w:pPr>
      <w:r w:rsidRPr="00625AD3">
        <w:rPr>
          <w:sz w:val="18"/>
          <w:szCs w:val="18"/>
        </w:rPr>
        <w:t xml:space="preserve">Les conséquences en cas de non-respect peuvent être très importantes : </w:t>
      </w:r>
      <w:r>
        <w:rPr>
          <w:sz w:val="18"/>
          <w:szCs w:val="18"/>
        </w:rPr>
        <w:t>un taux de correction pourra être appliqué pouvant aller jusqu’à 100% des dépenses</w:t>
      </w:r>
      <w:r w:rsidRPr="00625AD3">
        <w:rPr>
          <w:sz w:val="18"/>
          <w:szCs w:val="18"/>
        </w:rPr>
        <w:t xml:space="preserve">. </w:t>
      </w:r>
    </w:p>
    <w:p w14:paraId="7F949D60" w14:textId="5FBDF39E" w:rsidR="00EF4704" w:rsidRDefault="00EF4704" w:rsidP="00EF4704">
      <w:pPr>
        <w:jc w:val="both"/>
        <w:rPr>
          <w:sz w:val="18"/>
          <w:szCs w:val="18"/>
        </w:rPr>
      </w:pPr>
      <w:r w:rsidRPr="00625AD3">
        <w:rPr>
          <w:sz w:val="18"/>
          <w:szCs w:val="18"/>
        </w:rPr>
        <w:t>Toutes les pièces et informations permettant de garantir le respect des règles de la commande publique doivent être fournies et couvrir toutes les étapes</w:t>
      </w:r>
      <w:r>
        <w:rPr>
          <w:sz w:val="18"/>
          <w:szCs w:val="18"/>
        </w:rPr>
        <w:t xml:space="preserve"> de la procédure</w:t>
      </w:r>
      <w:r w:rsidRPr="00625AD3">
        <w:rPr>
          <w:sz w:val="18"/>
          <w:szCs w:val="18"/>
        </w:rPr>
        <w:t> : estimation du besoin, préparation du lancement, lanc</w:t>
      </w:r>
      <w:r>
        <w:rPr>
          <w:sz w:val="18"/>
          <w:szCs w:val="18"/>
        </w:rPr>
        <w:t>em</w:t>
      </w:r>
      <w:r w:rsidRPr="00625AD3">
        <w:rPr>
          <w:sz w:val="18"/>
          <w:szCs w:val="18"/>
        </w:rPr>
        <w:t xml:space="preserve">ent et publicité du marché, réception des offres, évaluation des candidats et des offres, attribution du marché, réalisation et modification du marché. </w:t>
      </w:r>
    </w:p>
    <w:p w14:paraId="1B2BD219" w14:textId="77777777" w:rsidR="00D1357A" w:rsidRPr="002F3D17" w:rsidRDefault="00D1357A" w:rsidP="00D1357A">
      <w:pPr>
        <w:jc w:val="both"/>
        <w:rPr>
          <w:sz w:val="18"/>
          <w:szCs w:val="18"/>
        </w:rPr>
      </w:pPr>
      <w:r w:rsidRPr="002F3D17">
        <w:rPr>
          <w:sz w:val="18"/>
          <w:szCs w:val="18"/>
        </w:rPr>
        <w:t>Le service instructeur sera très attentif au respect :</w:t>
      </w:r>
    </w:p>
    <w:p w14:paraId="7B27D402" w14:textId="77777777" w:rsidR="00D1357A" w:rsidRPr="002F3D17" w:rsidRDefault="00D1357A" w:rsidP="00D1357A">
      <w:pPr>
        <w:pStyle w:val="Paragraphedeliste"/>
        <w:numPr>
          <w:ilvl w:val="0"/>
          <w:numId w:val="31"/>
        </w:numPr>
        <w:jc w:val="both"/>
        <w:rPr>
          <w:sz w:val="18"/>
          <w:szCs w:val="18"/>
        </w:rPr>
      </w:pPr>
      <w:r w:rsidRPr="002F3D17">
        <w:rPr>
          <w:sz w:val="18"/>
          <w:szCs w:val="18"/>
        </w:rPr>
        <w:t>Des seuils de procédure et de publicité : le service instructeur vérifiera le respect des seuils en vigueur au lancement de la procédure et que la prestation n’a pas été artificiellement découpée pour éviter les obligations inhérentes à certaines procédures ;</w:t>
      </w:r>
    </w:p>
    <w:p w14:paraId="41FD4324" w14:textId="77777777" w:rsidR="00D1357A" w:rsidRPr="002F3D17" w:rsidRDefault="00D1357A" w:rsidP="00D1357A">
      <w:pPr>
        <w:pStyle w:val="Paragraphedeliste"/>
        <w:numPr>
          <w:ilvl w:val="0"/>
          <w:numId w:val="31"/>
        </w:numPr>
        <w:jc w:val="both"/>
        <w:rPr>
          <w:sz w:val="18"/>
          <w:szCs w:val="18"/>
        </w:rPr>
      </w:pPr>
      <w:r w:rsidRPr="002F3D17">
        <w:rPr>
          <w:sz w:val="18"/>
          <w:szCs w:val="18"/>
        </w:rPr>
        <w:t>De la dématérialisation pour les marchés supérieurs aux seuils prévus par la règlementation ;</w:t>
      </w:r>
    </w:p>
    <w:p w14:paraId="2C05A401" w14:textId="77777777" w:rsidR="00D1357A" w:rsidRPr="002F3D17" w:rsidRDefault="00D1357A" w:rsidP="00D1357A">
      <w:pPr>
        <w:pStyle w:val="Paragraphedeliste"/>
        <w:numPr>
          <w:ilvl w:val="0"/>
          <w:numId w:val="31"/>
        </w:numPr>
        <w:jc w:val="both"/>
        <w:rPr>
          <w:sz w:val="18"/>
          <w:szCs w:val="18"/>
        </w:rPr>
      </w:pPr>
      <w:r w:rsidRPr="002F3D17">
        <w:rPr>
          <w:sz w:val="18"/>
          <w:szCs w:val="18"/>
        </w:rPr>
        <w:t>Des principes fondamentaux : égalité de traitement, liberté d’accès et transparence des procédures. Le service instructeur sera notamment amené à vérifier l’ensemble des documents de marché pour s’assurer du respect de ces principes ;</w:t>
      </w:r>
    </w:p>
    <w:p w14:paraId="1537DD27" w14:textId="5C4F6588" w:rsidR="00D1357A" w:rsidRPr="00D1357A" w:rsidRDefault="00D1357A" w:rsidP="00EF4704">
      <w:pPr>
        <w:pStyle w:val="Paragraphedeliste"/>
        <w:numPr>
          <w:ilvl w:val="0"/>
          <w:numId w:val="31"/>
        </w:numPr>
        <w:jc w:val="both"/>
        <w:rPr>
          <w:sz w:val="18"/>
          <w:szCs w:val="18"/>
        </w:rPr>
      </w:pPr>
      <w:r w:rsidRPr="002F3D17">
        <w:rPr>
          <w:sz w:val="18"/>
          <w:szCs w:val="18"/>
        </w:rPr>
        <w:t>De l’absence de conflit d’intérêt.</w:t>
      </w:r>
    </w:p>
    <w:p w14:paraId="0CFF1990" w14:textId="77777777" w:rsidR="00EF4704" w:rsidRDefault="00EF4704" w:rsidP="00EF4704">
      <w:pPr>
        <w:jc w:val="both"/>
        <w:rPr>
          <w:sz w:val="18"/>
          <w:szCs w:val="18"/>
        </w:rPr>
      </w:pPr>
    </w:p>
    <w:p w14:paraId="48BA85C4" w14:textId="428A46D2"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lastRenderedPageBreak/>
        <w:sym w:font="Wingdings" w:char="F034"/>
      </w:r>
      <w:r w:rsidR="00EF4704" w:rsidRPr="00167578">
        <w:rPr>
          <w:b/>
          <w:bCs/>
          <w:color w:val="7A0012"/>
        </w:rPr>
        <w:t>A</w:t>
      </w:r>
      <w:r w:rsidR="00537F60" w:rsidRPr="00167578">
        <w:rPr>
          <w:b/>
          <w:bCs/>
          <w:color w:val="7A0012"/>
        </w:rPr>
        <w:t>dopter les bonnes pratiques lors du dépôt de la demande d’aide et de paiement</w:t>
      </w:r>
    </w:p>
    <w:p w14:paraId="1DC1E28B" w14:textId="77777777" w:rsidR="00EF4704" w:rsidRDefault="00EF4704" w:rsidP="00537F60">
      <w:pPr>
        <w:spacing w:after="0" w:line="240" w:lineRule="auto"/>
        <w:jc w:val="both"/>
        <w:rPr>
          <w:rFonts w:ascii="Calibri" w:hAnsi="Calibri" w:cs="Calibri"/>
          <w:b/>
          <w:bCs/>
          <w:color w:val="0070C0"/>
          <w:sz w:val="18"/>
          <w:szCs w:val="18"/>
        </w:rPr>
      </w:pPr>
    </w:p>
    <w:p w14:paraId="36AA8CD1" w14:textId="0EEC05BA" w:rsidR="00537F60" w:rsidRPr="00505A89" w:rsidRDefault="00537F60" w:rsidP="00537F60">
      <w:pPr>
        <w:spacing w:after="0" w:line="240" w:lineRule="auto"/>
        <w:jc w:val="both"/>
        <w:rPr>
          <w:rFonts w:cstheme="minorHAnsi"/>
          <w:b/>
          <w:bCs/>
          <w:color w:val="0070C0"/>
          <w:sz w:val="18"/>
          <w:szCs w:val="18"/>
        </w:rPr>
      </w:pPr>
      <w:r w:rsidRPr="00505A89">
        <w:rPr>
          <w:rFonts w:cstheme="minorHAnsi"/>
          <w:b/>
          <w:bCs/>
          <w:color w:val="0070C0"/>
          <w:sz w:val="18"/>
          <w:szCs w:val="18"/>
        </w:rPr>
        <w:t xml:space="preserve">Pour faciliter le traitement de leur dossier, les demandeurs sont invités à transmettre une demande d’aide complète et classée. </w:t>
      </w:r>
    </w:p>
    <w:p w14:paraId="0FA475F5" w14:textId="5074D22A" w:rsidR="00EF4704" w:rsidRPr="00505A89" w:rsidRDefault="00EF4704" w:rsidP="00537F60">
      <w:pPr>
        <w:spacing w:after="0" w:line="240" w:lineRule="auto"/>
        <w:jc w:val="both"/>
        <w:rPr>
          <w:rFonts w:cstheme="minorHAnsi"/>
          <w:sz w:val="18"/>
          <w:szCs w:val="18"/>
        </w:rPr>
      </w:pPr>
      <w:r w:rsidRPr="00505A89">
        <w:rPr>
          <w:rFonts w:cstheme="minorHAnsi"/>
          <w:sz w:val="18"/>
          <w:szCs w:val="18"/>
        </w:rPr>
        <w:t xml:space="preserve">Un dossier complet et classé sera toujours plus rapide à instruire et à payer. </w:t>
      </w:r>
    </w:p>
    <w:p w14:paraId="68731D51"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 xml:space="preserve">En effet, le cas échéant, de nombreux échanges avec le service instructeur peuvent être nécessaires, ce qui retarde l’instruction du dossier et la présentation au Comité Région de Programmation. </w:t>
      </w:r>
    </w:p>
    <w:p w14:paraId="23388F55" w14:textId="77777777" w:rsidR="00537F60" w:rsidRPr="00625AD3" w:rsidRDefault="00537F60" w:rsidP="00537F60">
      <w:pPr>
        <w:spacing w:after="0" w:line="240" w:lineRule="auto"/>
        <w:jc w:val="both"/>
        <w:rPr>
          <w:rFonts w:ascii="Calibri" w:hAnsi="Calibri" w:cs="Calibri"/>
          <w:sz w:val="18"/>
          <w:szCs w:val="18"/>
        </w:rPr>
      </w:pPr>
    </w:p>
    <w:p w14:paraId="4BDF80BA" w14:textId="77777777" w:rsidR="00537F60" w:rsidRPr="00505A89" w:rsidRDefault="00537F60" w:rsidP="00537F60">
      <w:pPr>
        <w:spacing w:after="0" w:line="240" w:lineRule="auto"/>
        <w:jc w:val="both"/>
        <w:rPr>
          <w:rFonts w:cstheme="minorHAnsi"/>
        </w:rPr>
      </w:pPr>
      <w:r w:rsidRPr="00505A89">
        <w:rPr>
          <w:rFonts w:cstheme="minorHAnsi"/>
          <w:sz w:val="18"/>
          <w:szCs w:val="18"/>
        </w:rPr>
        <w:t>Cela peut aussi avoir un impact sur les autres projets qui doivent être présentés</w:t>
      </w:r>
      <w:r w:rsidRPr="00505A89">
        <w:rPr>
          <w:rFonts w:cstheme="minorHAnsi"/>
        </w:rPr>
        <w:t xml:space="preserve"> au Comité Régional de Programmation à la même date.</w:t>
      </w:r>
    </w:p>
    <w:p w14:paraId="585A3909" w14:textId="77777777" w:rsidR="00537F60" w:rsidRPr="00505A89" w:rsidRDefault="00537F60" w:rsidP="00537F60">
      <w:pPr>
        <w:spacing w:after="0" w:line="240" w:lineRule="auto"/>
        <w:jc w:val="both"/>
        <w:rPr>
          <w:rFonts w:cstheme="minorHAnsi"/>
          <w:sz w:val="18"/>
          <w:szCs w:val="18"/>
        </w:rPr>
      </w:pPr>
      <w:r w:rsidRPr="00505A89">
        <w:rPr>
          <w:rFonts w:cstheme="minorHAnsi"/>
        </w:rPr>
        <w:t xml:space="preserve">Les demandeurs sont également invités à donner un maximum d’information </w:t>
      </w:r>
      <w:r w:rsidRPr="00505A89">
        <w:rPr>
          <w:rFonts w:cstheme="minorHAnsi"/>
          <w:sz w:val="18"/>
          <w:szCs w:val="18"/>
        </w:rPr>
        <w:t xml:space="preserve">pour que le service instructeur ait bien tous les éléments utiles à la compréhension du dossier ainsi qu’à la vérification de sa conformité au regard des règles applicables. </w:t>
      </w:r>
    </w:p>
    <w:p w14:paraId="184AE377" w14:textId="77777777" w:rsidR="00537F60" w:rsidRPr="00505A89" w:rsidRDefault="00537F60" w:rsidP="00537F60">
      <w:pPr>
        <w:spacing w:after="0" w:line="240" w:lineRule="auto"/>
        <w:jc w:val="both"/>
        <w:rPr>
          <w:rFonts w:cstheme="minorHAnsi"/>
          <w:sz w:val="18"/>
          <w:szCs w:val="18"/>
        </w:rPr>
      </w:pPr>
    </w:p>
    <w:p w14:paraId="39D7D1A3" w14:textId="2440FDBE" w:rsidR="00537F60" w:rsidRDefault="00537F60" w:rsidP="00DD6954">
      <w:pPr>
        <w:spacing w:after="0" w:line="240" w:lineRule="auto"/>
        <w:jc w:val="both"/>
        <w:rPr>
          <w:rFonts w:cstheme="minorHAnsi"/>
          <w:sz w:val="18"/>
          <w:szCs w:val="18"/>
        </w:rPr>
      </w:pPr>
      <w:r w:rsidRPr="00505A89">
        <w:rPr>
          <w:rFonts w:cstheme="minorHAnsi"/>
          <w:sz w:val="18"/>
          <w:szCs w:val="18"/>
        </w:rPr>
        <w:t xml:space="preserve">Les demandeurs sont également invités à dater les pièces jointes à la demande et à les nommer de manière explicite (sans que le nom du fichier ne soit trop long). </w:t>
      </w:r>
    </w:p>
    <w:p w14:paraId="53784A82" w14:textId="77777777" w:rsidR="00623C2C" w:rsidRDefault="00623C2C" w:rsidP="00DD6954">
      <w:pPr>
        <w:spacing w:after="0" w:line="240" w:lineRule="auto"/>
        <w:jc w:val="both"/>
        <w:rPr>
          <w:rFonts w:cstheme="minorHAnsi"/>
          <w:sz w:val="18"/>
          <w:szCs w:val="18"/>
        </w:rPr>
      </w:pPr>
    </w:p>
    <w:p w14:paraId="6C533112" w14:textId="77777777" w:rsidR="00960D35" w:rsidRPr="00505A89" w:rsidRDefault="00960D35" w:rsidP="00DD6954">
      <w:pPr>
        <w:spacing w:after="0" w:line="240" w:lineRule="auto"/>
        <w:jc w:val="both"/>
        <w:rPr>
          <w:rFonts w:cstheme="minorHAnsi"/>
          <w:sz w:val="18"/>
          <w:szCs w:val="18"/>
        </w:rPr>
      </w:pPr>
    </w:p>
    <w:p w14:paraId="27923794" w14:textId="42C7AF51"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99"/>
      </w:r>
      <w:r w:rsidR="00537F60" w:rsidRPr="00167578">
        <w:rPr>
          <w:b/>
          <w:bCs/>
          <w:color w:val="7A0012"/>
        </w:rPr>
        <w:t>Tenir informer le service instructeur FEADER</w:t>
      </w:r>
    </w:p>
    <w:p w14:paraId="2F6AE8AE" w14:textId="77777777" w:rsidR="00537F60" w:rsidRDefault="00537F60" w:rsidP="00537F60">
      <w:pPr>
        <w:spacing w:after="0" w:line="240" w:lineRule="auto"/>
        <w:jc w:val="both"/>
        <w:rPr>
          <w:rFonts w:ascii="Calibri" w:hAnsi="Calibri" w:cs="Calibri"/>
          <w:b/>
          <w:bCs/>
        </w:rPr>
      </w:pPr>
    </w:p>
    <w:p w14:paraId="336D32BA" w14:textId="1E976E8A" w:rsidR="00537F60" w:rsidRPr="00505A89" w:rsidRDefault="00537F60" w:rsidP="00537F60">
      <w:pPr>
        <w:spacing w:after="0" w:line="240" w:lineRule="auto"/>
        <w:jc w:val="both"/>
        <w:rPr>
          <w:rFonts w:cstheme="minorHAnsi"/>
          <w:sz w:val="18"/>
          <w:szCs w:val="18"/>
        </w:rPr>
      </w:pPr>
      <w:r w:rsidRPr="00505A89">
        <w:rPr>
          <w:rFonts w:cstheme="minorHAnsi"/>
          <w:b/>
          <w:bCs/>
          <w:sz w:val="18"/>
          <w:szCs w:val="18"/>
        </w:rPr>
        <w:t>Le projet initialement prévu doit être réalisé. Le demandeur doit informer le service instructeur de toute modification</w:t>
      </w:r>
      <w:r w:rsidRPr="00505A89">
        <w:rPr>
          <w:rFonts w:cstheme="minorHAnsi"/>
          <w:sz w:val="18"/>
          <w:szCs w:val="18"/>
        </w:rPr>
        <w:t xml:space="preserve"> au regard de la situation initiale tel</w:t>
      </w:r>
      <w:r w:rsidR="008204B0">
        <w:rPr>
          <w:rFonts w:cstheme="minorHAnsi"/>
          <w:sz w:val="18"/>
          <w:szCs w:val="18"/>
        </w:rPr>
        <w:t>le</w:t>
      </w:r>
      <w:r w:rsidRPr="00505A89">
        <w:rPr>
          <w:rFonts w:cstheme="minorHAnsi"/>
          <w:sz w:val="18"/>
          <w:szCs w:val="18"/>
        </w:rPr>
        <w:t xml:space="preserve"> que déclarée dans sa demande d’aide et retenue dans la décision d’attribution de l’aide (éléments relatifs au projet, situation du bénéficiaire, etc…). </w:t>
      </w:r>
    </w:p>
    <w:p w14:paraId="7F3FE966" w14:textId="77777777" w:rsidR="00537F60" w:rsidRPr="00505A89" w:rsidRDefault="00537F60" w:rsidP="00537F60">
      <w:pPr>
        <w:spacing w:after="0" w:line="240" w:lineRule="auto"/>
        <w:jc w:val="both"/>
        <w:rPr>
          <w:rFonts w:cstheme="minorHAnsi"/>
          <w:sz w:val="18"/>
          <w:szCs w:val="18"/>
        </w:rPr>
      </w:pPr>
    </w:p>
    <w:p w14:paraId="51E9FA78" w14:textId="1DA31FD6" w:rsidR="00537F60" w:rsidRDefault="00537F60" w:rsidP="00537F60">
      <w:pPr>
        <w:spacing w:after="0" w:line="240" w:lineRule="auto"/>
        <w:jc w:val="both"/>
        <w:rPr>
          <w:rFonts w:cstheme="minorHAnsi"/>
          <w:sz w:val="18"/>
          <w:szCs w:val="18"/>
        </w:rPr>
      </w:pPr>
      <w:r w:rsidRPr="00505A89">
        <w:rPr>
          <w:rFonts w:cstheme="minorHAnsi"/>
          <w:sz w:val="18"/>
          <w:szCs w:val="18"/>
        </w:rPr>
        <w:t xml:space="preserve"> Cette information doit intervenir avant la mise en œuvre de la modification. Le cas échéant, cette modification peut entraîner des conséquences importantes sur l’aide accordée, voire la déchéance totale de l’aide. </w:t>
      </w:r>
    </w:p>
    <w:p w14:paraId="16091CFA" w14:textId="77777777" w:rsidR="00960D35" w:rsidRPr="00505A89" w:rsidRDefault="00960D35" w:rsidP="00537F60">
      <w:pPr>
        <w:spacing w:after="0" w:line="240" w:lineRule="auto"/>
        <w:jc w:val="both"/>
        <w:rPr>
          <w:rFonts w:cstheme="minorHAnsi"/>
          <w:sz w:val="18"/>
          <w:szCs w:val="18"/>
        </w:rPr>
      </w:pPr>
    </w:p>
    <w:p w14:paraId="183AB6B9" w14:textId="192E8BFE"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55"/>
      </w:r>
      <w:r w:rsidR="00537F60" w:rsidRPr="00167578">
        <w:rPr>
          <w:b/>
          <w:bCs/>
          <w:color w:val="7A0012"/>
        </w:rPr>
        <w:t>Faire la publicité du projet FEADER</w:t>
      </w:r>
      <w:r w:rsidR="00537F60" w:rsidRPr="00167578">
        <w:rPr>
          <w:rFonts w:ascii="CloneRoundedLatn-Me" w:eastAsia="Times New Roman" w:hAnsi="CloneRoundedLatn-Me" w:cs="Times New Roman"/>
          <w:b/>
          <w:bCs/>
          <w:color w:val="7A0012"/>
          <w:sz w:val="24"/>
          <w:szCs w:val="24"/>
        </w:rPr>
        <w:t xml:space="preserve">  </w:t>
      </w:r>
    </w:p>
    <w:p w14:paraId="1F80849E" w14:textId="77777777" w:rsidR="00537F60" w:rsidRDefault="00537F60" w:rsidP="00537F60">
      <w:pPr>
        <w:spacing w:after="0" w:line="240" w:lineRule="auto"/>
        <w:jc w:val="both"/>
        <w:rPr>
          <w:rFonts w:ascii="Calibri" w:hAnsi="Calibri" w:cs="Calibri"/>
        </w:rPr>
      </w:pPr>
    </w:p>
    <w:p w14:paraId="206C57B9" w14:textId="6219C01C" w:rsidR="00537F60" w:rsidRPr="00505A89" w:rsidRDefault="00537F60" w:rsidP="00537F60">
      <w:pPr>
        <w:spacing w:after="0" w:line="240" w:lineRule="auto"/>
        <w:jc w:val="both"/>
        <w:rPr>
          <w:rFonts w:cstheme="minorHAnsi"/>
          <w:sz w:val="18"/>
          <w:szCs w:val="18"/>
        </w:rPr>
      </w:pPr>
      <w:r w:rsidRPr="00505A89">
        <w:rPr>
          <w:rFonts w:cstheme="minorHAnsi"/>
          <w:sz w:val="18"/>
          <w:szCs w:val="18"/>
        </w:rPr>
        <w:t xml:space="preserve">En étant soutenu par le FEADER, le demandeur s’engage à informer le public sur le financement obtenu dans le cadre du FEADER </w:t>
      </w:r>
      <w:r w:rsidR="00EF4704" w:rsidRPr="00505A89">
        <w:rPr>
          <w:rFonts w:cstheme="minorHAnsi"/>
          <w:sz w:val="18"/>
          <w:szCs w:val="18"/>
        </w:rPr>
        <w:t>(</w:t>
      </w:r>
      <w:r w:rsidRPr="00505A89">
        <w:rPr>
          <w:rFonts w:cstheme="minorHAnsi"/>
          <w:sz w:val="18"/>
          <w:szCs w:val="18"/>
        </w:rPr>
        <w:t>fonds européens mais aussi tout autre financement national ayant participé au projet). Pour cela, en fonction du montant de l’investissement, il sera amené à prévoir des autocollants sur les équipements, des affiches,</w:t>
      </w:r>
      <w:r w:rsidRPr="00505A89">
        <w:rPr>
          <w:rFonts w:cstheme="minorHAnsi"/>
        </w:rPr>
        <w:t xml:space="preserve"> une </w:t>
      </w:r>
      <w:r w:rsidRPr="00505A89">
        <w:rPr>
          <w:rFonts w:cstheme="minorHAnsi"/>
          <w:sz w:val="18"/>
          <w:szCs w:val="18"/>
        </w:rPr>
        <w:t xml:space="preserve">plaque ou un panneau d’affichage devant le projet ou encore d’apposer le logo de l’Europe sur le site internet officiel ou tout autre document de communication (notamment médias sociaux). </w:t>
      </w:r>
    </w:p>
    <w:p w14:paraId="776E2221" w14:textId="11529C86" w:rsidR="00537F60" w:rsidRDefault="00537F60" w:rsidP="00537F60">
      <w:pPr>
        <w:spacing w:after="0" w:line="240" w:lineRule="auto"/>
        <w:jc w:val="both"/>
        <w:rPr>
          <w:rFonts w:cstheme="minorHAnsi"/>
          <w:sz w:val="18"/>
          <w:szCs w:val="18"/>
        </w:rPr>
      </w:pPr>
      <w:r w:rsidRPr="00505A89">
        <w:rPr>
          <w:rFonts w:cstheme="minorHAnsi"/>
          <w:sz w:val="18"/>
          <w:szCs w:val="18"/>
        </w:rPr>
        <w:t xml:space="preserve">Pour connaitre les obligations : </w:t>
      </w:r>
    </w:p>
    <w:p w14:paraId="17B88A6C" w14:textId="77777777" w:rsidR="00960D35" w:rsidRPr="00505A89" w:rsidRDefault="00960D35" w:rsidP="00537F60">
      <w:pPr>
        <w:spacing w:after="0" w:line="240" w:lineRule="auto"/>
        <w:jc w:val="both"/>
        <w:rPr>
          <w:rFonts w:cstheme="minorHAnsi"/>
          <w:noProof/>
          <w:sz w:val="18"/>
          <w:szCs w:val="18"/>
        </w:rPr>
      </w:pPr>
    </w:p>
    <w:p w14:paraId="57204898" w14:textId="01DE26FC" w:rsidR="00537F60" w:rsidRPr="00167578" w:rsidRDefault="00D86267" w:rsidP="00167578">
      <w:pPr>
        <w:rPr>
          <w:rFonts w:ascii="CloneRoundedLatn-Me" w:eastAsia="Times New Roman" w:hAnsi="CloneRoundedLatn-Me" w:cs="Times New Roman"/>
          <w:b/>
          <w:bCs/>
          <w:color w:val="7A0012"/>
          <w:sz w:val="24"/>
          <w:szCs w:val="24"/>
        </w:rPr>
      </w:pPr>
      <w:r w:rsidRPr="00167578">
        <w:rPr>
          <w:rFonts w:ascii="CloneRoundedLatn-Me" w:eastAsia="Times New Roman" w:hAnsi="CloneRoundedLatn-Me" w:cs="Times New Roman"/>
          <w:b/>
          <w:bCs/>
          <w:color w:val="7A0012"/>
          <w:sz w:val="56"/>
          <w:szCs w:val="56"/>
        </w:rPr>
        <w:sym w:font="Webdings" w:char="F0A4"/>
      </w:r>
      <w:r w:rsidR="00537F60" w:rsidRPr="00167578">
        <w:rPr>
          <w:b/>
          <w:bCs/>
          <w:color w:val="7A0012"/>
        </w:rPr>
        <w:t>Anticiper les vérifications réalisées par le service instructeur ou les corps de contrôles</w:t>
      </w:r>
      <w:r w:rsidR="00537F60" w:rsidRPr="00167578">
        <w:rPr>
          <w:rFonts w:ascii="CloneRoundedLatn-Me" w:eastAsia="Times New Roman" w:hAnsi="CloneRoundedLatn-Me" w:cs="Times New Roman"/>
          <w:b/>
          <w:bCs/>
          <w:color w:val="7A0012"/>
          <w:sz w:val="24"/>
          <w:szCs w:val="24"/>
        </w:rPr>
        <w:t xml:space="preserve">  </w:t>
      </w:r>
    </w:p>
    <w:p w14:paraId="0C8DCBC2" w14:textId="77777777" w:rsidR="00537F60" w:rsidRDefault="00537F60" w:rsidP="00537F60">
      <w:pPr>
        <w:jc w:val="both"/>
      </w:pPr>
    </w:p>
    <w:p w14:paraId="36CE9177" w14:textId="77777777" w:rsidR="00537F60" w:rsidRPr="00505A89" w:rsidRDefault="00537F60" w:rsidP="00537F60">
      <w:pPr>
        <w:jc w:val="both"/>
        <w:rPr>
          <w:rFonts w:cstheme="minorHAnsi"/>
          <w:sz w:val="18"/>
          <w:szCs w:val="18"/>
        </w:rPr>
      </w:pPr>
      <w:r w:rsidRPr="00505A89">
        <w:rPr>
          <w:rFonts w:cstheme="minorHAnsi"/>
          <w:sz w:val="18"/>
          <w:szCs w:val="18"/>
        </w:rPr>
        <w:t xml:space="preserve">Pour vérifier la conformité du projet au regard des règles applicables, la Région ou les corps de contrôles et d’audit européens et nationaux peuvent demander des pièces, ou se déplacer sur place. Le demandeur doit se rendre disponible et faciliter l’accès au contrôle. </w:t>
      </w:r>
    </w:p>
    <w:p w14:paraId="2DAF60B7" w14:textId="77777777" w:rsidR="00537F60" w:rsidRPr="00505A89" w:rsidRDefault="00537F60" w:rsidP="00537F60">
      <w:pPr>
        <w:spacing w:after="0" w:line="240" w:lineRule="auto"/>
        <w:jc w:val="both"/>
        <w:rPr>
          <w:rFonts w:cstheme="minorHAnsi"/>
          <w:sz w:val="18"/>
          <w:szCs w:val="18"/>
        </w:rPr>
      </w:pPr>
      <w:r w:rsidRPr="00505A89">
        <w:rPr>
          <w:rFonts w:cstheme="minorHAnsi"/>
          <w:sz w:val="18"/>
          <w:szCs w:val="18"/>
        </w:rPr>
        <w:t>Les documents peuvent vous être demandés 10 ans après le paiement final du dossier, le bénéficiaire est ainsi encouragé à prévoir un archivage efficient de son dossier.</w:t>
      </w:r>
    </w:p>
    <w:p w14:paraId="460B8E0E" w14:textId="77777777" w:rsidR="00B65DA7" w:rsidRDefault="00B65DA7" w:rsidP="00DD6954">
      <w:pPr>
        <w:pBdr>
          <w:bottom w:val="single" w:sz="8" w:space="1" w:color="7A0012"/>
        </w:pBdr>
        <w:jc w:val="both"/>
        <w:rPr>
          <w:sz w:val="18"/>
          <w:szCs w:val="18"/>
        </w:rPr>
      </w:pPr>
    </w:p>
    <w:p w14:paraId="60CD981B" w14:textId="4A512930" w:rsidR="00DD6954" w:rsidRDefault="00DD6954" w:rsidP="00DD6954">
      <w:pPr>
        <w:jc w:val="both"/>
        <w:rPr>
          <w:sz w:val="18"/>
          <w:szCs w:val="18"/>
        </w:rPr>
      </w:pPr>
    </w:p>
    <w:p w14:paraId="26A5E710" w14:textId="459E155F" w:rsidR="00DD6954" w:rsidRDefault="00DD6954" w:rsidP="00DD6954">
      <w:pPr>
        <w:jc w:val="both"/>
        <w:rPr>
          <w:sz w:val="18"/>
          <w:szCs w:val="18"/>
        </w:rPr>
      </w:pPr>
    </w:p>
    <w:p w14:paraId="5CA6BF11" w14:textId="03FCDC0D" w:rsidR="00DD6954" w:rsidRDefault="00DD6954" w:rsidP="00DD6954">
      <w:pPr>
        <w:jc w:val="both"/>
        <w:rPr>
          <w:sz w:val="18"/>
          <w:szCs w:val="18"/>
        </w:rPr>
      </w:pPr>
    </w:p>
    <w:p w14:paraId="16928F47" w14:textId="77777777" w:rsidR="00DD6954" w:rsidRDefault="00DD6954" w:rsidP="00DD6954">
      <w:pPr>
        <w:jc w:val="both"/>
        <w:rPr>
          <w:sz w:val="18"/>
          <w:szCs w:val="18"/>
        </w:rPr>
      </w:pPr>
    </w:p>
    <w:p w14:paraId="21BCF565" w14:textId="3D21B068" w:rsidR="00DD6954" w:rsidRDefault="00DD6954" w:rsidP="00DD6954">
      <w:pPr>
        <w:jc w:val="both"/>
        <w:rPr>
          <w:sz w:val="18"/>
          <w:szCs w:val="18"/>
        </w:rPr>
      </w:pPr>
    </w:p>
    <w:p w14:paraId="50794ADD" w14:textId="5839EC41" w:rsidR="00DD6954" w:rsidRDefault="00DD6954" w:rsidP="00DD6954">
      <w:pPr>
        <w:jc w:val="both"/>
        <w:rPr>
          <w:sz w:val="18"/>
          <w:szCs w:val="18"/>
        </w:rPr>
      </w:pPr>
    </w:p>
    <w:p w14:paraId="41297000" w14:textId="6DBA8989" w:rsidR="00DD6954" w:rsidRDefault="00DD6954" w:rsidP="00DD6954">
      <w:pPr>
        <w:jc w:val="both"/>
        <w:rPr>
          <w:sz w:val="18"/>
          <w:szCs w:val="18"/>
        </w:rPr>
      </w:pPr>
    </w:p>
    <w:p w14:paraId="283B4F4C" w14:textId="065DDA46" w:rsidR="00DD6954" w:rsidRDefault="00DD6954" w:rsidP="00DD6954">
      <w:pPr>
        <w:jc w:val="both"/>
        <w:rPr>
          <w:sz w:val="18"/>
          <w:szCs w:val="18"/>
        </w:rPr>
      </w:pPr>
    </w:p>
    <w:p w14:paraId="598B63BA" w14:textId="537DCE88" w:rsidR="00DD6954" w:rsidRDefault="00DD6954" w:rsidP="00DD6954">
      <w:pPr>
        <w:jc w:val="both"/>
        <w:rPr>
          <w:sz w:val="18"/>
          <w:szCs w:val="18"/>
        </w:rPr>
      </w:pPr>
    </w:p>
    <w:p w14:paraId="1C6909D4" w14:textId="04AADC5E" w:rsidR="00DD6954" w:rsidRDefault="00DD6954" w:rsidP="00DD6954">
      <w:pPr>
        <w:jc w:val="both"/>
        <w:rPr>
          <w:sz w:val="18"/>
          <w:szCs w:val="18"/>
        </w:rPr>
      </w:pPr>
    </w:p>
    <w:p w14:paraId="29D4A72A" w14:textId="5E1DC5C1" w:rsidR="00DD6954" w:rsidRDefault="00DD6954" w:rsidP="00DD6954">
      <w:pPr>
        <w:jc w:val="both"/>
        <w:rPr>
          <w:sz w:val="18"/>
          <w:szCs w:val="18"/>
        </w:rPr>
      </w:pPr>
    </w:p>
    <w:p w14:paraId="3738729A" w14:textId="77777777" w:rsidR="00DD6954" w:rsidRDefault="00DD6954" w:rsidP="00DD6954">
      <w:pPr>
        <w:jc w:val="both"/>
        <w:rPr>
          <w:sz w:val="18"/>
          <w:szCs w:val="18"/>
        </w:rPr>
      </w:pPr>
    </w:p>
    <w:p w14:paraId="358C1C67" w14:textId="5B2A600E" w:rsidR="00DD6954" w:rsidRDefault="00DD6954" w:rsidP="00DD6954">
      <w:pPr>
        <w:jc w:val="both"/>
        <w:rPr>
          <w:sz w:val="18"/>
          <w:szCs w:val="18"/>
        </w:rPr>
      </w:pPr>
    </w:p>
    <w:p w14:paraId="03B3D241" w14:textId="2495C0EF" w:rsidR="00DD6954" w:rsidRDefault="00DD6954" w:rsidP="00DD6954">
      <w:pPr>
        <w:jc w:val="both"/>
        <w:rPr>
          <w:sz w:val="18"/>
          <w:szCs w:val="18"/>
        </w:rPr>
      </w:pPr>
    </w:p>
    <w:p w14:paraId="201768F1" w14:textId="77777777" w:rsidR="00DD6954" w:rsidRDefault="00DD6954" w:rsidP="00DD6954">
      <w:pPr>
        <w:jc w:val="both"/>
        <w:rPr>
          <w:sz w:val="18"/>
          <w:szCs w:val="18"/>
        </w:rPr>
      </w:pPr>
    </w:p>
    <w:p w14:paraId="6122A7EB" w14:textId="0990CBB9" w:rsidR="00DD6954" w:rsidRDefault="00DD6954" w:rsidP="00DD6954">
      <w:pPr>
        <w:jc w:val="both"/>
        <w:rPr>
          <w:sz w:val="18"/>
          <w:szCs w:val="18"/>
        </w:rPr>
      </w:pPr>
    </w:p>
    <w:p w14:paraId="0326E5B3" w14:textId="77777777" w:rsidR="00944069" w:rsidRDefault="00944069"/>
    <w:sectPr w:rsidR="00944069" w:rsidSect="00623C2C">
      <w:headerReference w:type="default" r:id="rId24"/>
      <w:type w:val="continuous"/>
      <w:pgSz w:w="16838" w:h="11906" w:orient="landscape"/>
      <w:pgMar w:top="851" w:right="1418" w:bottom="1418" w:left="1418" w:header="709" w:footer="709" w:gutter="0"/>
      <w:cols w:num="3"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B0526" w14:textId="77777777" w:rsidR="00287B3D" w:rsidRDefault="00287B3D" w:rsidP="004C2A44">
      <w:pPr>
        <w:spacing w:after="0" w:line="240" w:lineRule="auto"/>
      </w:pPr>
      <w:r>
        <w:separator/>
      </w:r>
    </w:p>
  </w:endnote>
  <w:endnote w:type="continuationSeparator" w:id="0">
    <w:p w14:paraId="1165BFBF" w14:textId="77777777" w:rsidR="00287B3D" w:rsidRDefault="00287B3D" w:rsidP="004C2A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loneRoundedLatn-Eb">
    <w:altName w:val="Calibri"/>
    <w:charset w:val="00"/>
    <w:family w:val="swiss"/>
    <w:pitch w:val="variable"/>
    <w:sig w:usb0="A00002CF" w:usb1="00000023" w:usb2="00000000" w:usb3="00000000" w:csb0="0000009F" w:csb1="00000000"/>
  </w:font>
  <w:font w:name="CloneRoundedLatn-Me">
    <w:altName w:val="Cambria"/>
    <w:charset w:val="00"/>
    <w:family w:val="swiss"/>
    <w:pitch w:val="variable"/>
    <w:sig w:usb0="A00002CF" w:usb1="00000023" w:usb2="00000000" w:usb3="00000000" w:csb0="0000009F" w:csb1="00000000"/>
  </w:font>
  <w:font w:name="Tahoma">
    <w:panose1 w:val="020B0604030504040204"/>
    <w:charset w:val="00"/>
    <w:family w:val="swiss"/>
    <w:pitch w:val="variable"/>
    <w:sig w:usb0="E1002EFF" w:usb1="C000605B" w:usb2="00000029" w:usb3="00000000" w:csb0="000101FF" w:csb1="00000000"/>
  </w:font>
  <w:font w:name="Wingdings 3">
    <w:panose1 w:val="050401020108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36562613"/>
      <w:docPartObj>
        <w:docPartGallery w:val="Page Numbers (Bottom of Page)"/>
        <w:docPartUnique/>
      </w:docPartObj>
    </w:sdtPr>
    <w:sdtEndPr/>
    <w:sdtContent>
      <w:p w14:paraId="044C8BF6" w14:textId="76CE8457" w:rsidR="00684FE7" w:rsidRDefault="00871BF0">
        <w:pPr>
          <w:pStyle w:val="Pieddepage"/>
        </w:pPr>
        <w:r>
          <w:rPr>
            <w:noProof/>
          </w:rPr>
          <mc:AlternateContent>
            <mc:Choice Requires="wpg">
              <w:drawing>
                <wp:anchor distT="0" distB="0" distL="114300" distR="114300" simplePos="0" relativeHeight="251667456" behindDoc="0" locked="0" layoutInCell="1" allowOverlap="1" wp14:anchorId="07A20C1A" wp14:editId="3769F450">
                  <wp:simplePos x="0" y="0"/>
                  <wp:positionH relativeFrom="rightMargin">
                    <wp:align>center</wp:align>
                  </wp:positionH>
                  <wp:positionV relativeFrom="bottomMargin">
                    <wp:align>center</wp:align>
                  </wp:positionV>
                  <wp:extent cx="418465" cy="438150"/>
                  <wp:effectExtent l="2540" t="4445" r="0" b="0"/>
                  <wp:wrapNone/>
                  <wp:docPr id="1943215055"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438150"/>
                            <a:chOff x="726" y="14496"/>
                            <a:chExt cx="659" cy="690"/>
                          </a:xfrm>
                        </wpg:grpSpPr>
                        <wps:wsp>
                          <wps:cNvPr id="1576624866" name="Rectangle 53"/>
                          <wps:cNvSpPr>
                            <a:spLocks noChangeArrowheads="1"/>
                          </wps:cNvSpPr>
                          <wps:spPr bwMode="auto">
                            <a:xfrm>
                              <a:off x="831" y="14552"/>
                              <a:ext cx="512" cy="526"/>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779469613" name="Rectangle 54"/>
                          <wps:cNvSpPr>
                            <a:spLocks noChangeArrowheads="1"/>
                          </wps:cNvSpPr>
                          <wps:spPr bwMode="auto">
                            <a:xfrm>
                              <a:off x="831" y="15117"/>
                              <a:ext cx="512" cy="43"/>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562776557" name="Text Box 55"/>
                          <wps:cNvSpPr txBox="1">
                            <a:spLocks noChangeArrowheads="1"/>
                          </wps:cNvSpPr>
                          <wps:spPr bwMode="auto">
                            <a:xfrm>
                              <a:off x="726" y="14496"/>
                              <a:ext cx="659"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6E99B"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wps:txbx>
                          <wps:bodyPr rot="0" vert="horz" wrap="square" lIns="54864" tIns="0" rIns="54864" bIns="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20C1A" id="Group 29" o:spid="_x0000_s1030" style="position:absolute;margin-left:0;margin-top:0;width:32.95pt;height:34.5pt;z-index:251667456;mso-position-horizontal:center;mso-position-horizontal-relative:right-margin-area;mso-position-vertical:center;mso-position-vertical-relative:bottom-margin-area" coordorigin="726,14496" coordsize="659,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">
                  <v:rect id="Rectangle 53" o:spid="_x0000_s1031" style="position:absolute;left:831;top:14552;width:512;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" fillcolor="#943634" strokecolor="#943634"/>
                  <v:rect id="Rectangle 54" o:spid="_x0000_s1032" style="position:absolute;left:831;top:15117;width:512;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" fillcolor="#943634" strokecolor="#943634"/>
                  <v:shapetype id="_x0000_t202" coordsize="21600,21600" o:spt="202" path="m,l,21600r21600,l21600,xe">
                    <v:stroke joinstyle="miter"/>
                    <v:path gradientshapeok="t" o:connecttype="rect"/>
                  </v:shapetype>
                  <v:shape id="Text Box 55" o:spid="_x0000_s1033" type="#_x0000_t202" style="position:absolute;left:726;top:14496;width:659;height:6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" filled="f" stroked="f">
                    <v:textbox inset="4.32pt,0,4.32pt,0">
                      <w:txbxContent>
                        <w:p w14:paraId="6EB6E99B"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v:textbox>
                  </v:shape>
                  <w10:wrap anchorx="margin" anchory="margin"/>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7126675"/>
      <w:docPartObj>
        <w:docPartGallery w:val="Page Numbers (Bottom of Page)"/>
        <w:docPartUnique/>
      </w:docPartObj>
    </w:sdtPr>
    <w:sdtEndPr/>
    <w:sdtContent>
      <w:p w14:paraId="200A4583" w14:textId="227FE3DF" w:rsidR="00684FE7" w:rsidRDefault="00871BF0">
        <w:pPr>
          <w:pStyle w:val="Pieddepage"/>
        </w:pPr>
        <w:r>
          <w:rPr>
            <w:noProof/>
          </w:rPr>
          <mc:AlternateContent>
            <mc:Choice Requires="wpg">
              <w:drawing>
                <wp:anchor distT="0" distB="0" distL="114300" distR="114300" simplePos="0" relativeHeight="251665408" behindDoc="0" locked="0" layoutInCell="1" allowOverlap="1" wp14:anchorId="451970EF" wp14:editId="6DDBC0C9">
                  <wp:simplePos x="0" y="0"/>
                  <wp:positionH relativeFrom="rightMargin">
                    <wp:align>center</wp:align>
                  </wp:positionH>
                  <wp:positionV relativeFrom="bottomMargin">
                    <wp:align>center</wp:align>
                  </wp:positionV>
                  <wp:extent cx="418465" cy="438150"/>
                  <wp:effectExtent l="0" t="2540" r="0" b="0"/>
                  <wp:wrapNone/>
                  <wp:docPr id="1327171494"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438150"/>
                            <a:chOff x="726" y="14496"/>
                            <a:chExt cx="659" cy="690"/>
                          </a:xfrm>
                        </wpg:grpSpPr>
                        <wps:wsp>
                          <wps:cNvPr id="818274555" name="Rectangle 53"/>
                          <wps:cNvSpPr>
                            <a:spLocks noChangeArrowheads="1"/>
                          </wps:cNvSpPr>
                          <wps:spPr bwMode="auto">
                            <a:xfrm>
                              <a:off x="831" y="14552"/>
                              <a:ext cx="512" cy="526"/>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631812066" name="Rectangle 54"/>
                          <wps:cNvSpPr>
                            <a:spLocks noChangeArrowheads="1"/>
                          </wps:cNvSpPr>
                          <wps:spPr bwMode="auto">
                            <a:xfrm>
                              <a:off x="831" y="15117"/>
                              <a:ext cx="512" cy="43"/>
                            </a:xfrm>
                            <a:prstGeom prst="rect">
                              <a:avLst/>
                            </a:prstGeom>
                            <a:solidFill>
                              <a:srgbClr val="943634"/>
                            </a:solidFill>
                            <a:ln w="9525">
                              <a:solidFill>
                                <a:srgbClr val="943634"/>
                              </a:solidFill>
                              <a:miter lim="800000"/>
                              <a:headEnd/>
                              <a:tailEnd/>
                            </a:ln>
                          </wps:spPr>
                          <wps:bodyPr rot="0" vert="horz" wrap="square" lIns="91440" tIns="45720" rIns="91440" bIns="45720" anchor="t" anchorCtr="0" upright="1">
                            <a:noAutofit/>
                          </wps:bodyPr>
                        </wps:wsp>
                        <wps:wsp>
                          <wps:cNvPr id="1602996256" name="Text Box 55"/>
                          <wps:cNvSpPr txBox="1">
                            <a:spLocks noChangeArrowheads="1"/>
                          </wps:cNvSpPr>
                          <wps:spPr bwMode="auto">
                            <a:xfrm>
                              <a:off x="726" y="14496"/>
                              <a:ext cx="659"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E5018"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wps:txbx>
                          <wps:bodyPr rot="0" vert="horz" wrap="square" lIns="54864" tIns="0" rIns="54864" bIns="0" anchor="b"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970EF" id="Group 25" o:spid="_x0000_s1034" style="position:absolute;margin-left:0;margin-top:0;width:32.95pt;height:34.5pt;z-index:251665408;mso-position-horizontal:center;mso-position-horizontal-relative:right-margin-area;mso-position-vertical:center;mso-position-vertical-relative:bottom-margin-area" coordorigin="726,14496" coordsize="659,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">
                  <v:rect id="Rectangle 53" o:spid="_x0000_s1035" style="position:absolute;left:831;top:14552;width:512;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" fillcolor="#943634" strokecolor="#943634"/>
                  <v:rect id="Rectangle 54" o:spid="_x0000_s1036" style="position:absolute;left:831;top:15117;width:512;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" fillcolor="#943634" strokecolor="#943634"/>
                  <v:shapetype id="_x0000_t202" coordsize="21600,21600" o:spt="202" path="m,l,21600r21600,l21600,xe">
                    <v:stroke joinstyle="miter"/>
                    <v:path gradientshapeok="t" o:connecttype="rect"/>
                  </v:shapetype>
                  <v:shape id="Text Box 55" o:spid="_x0000_s1037" type="#_x0000_t202" style="position:absolute;left:726;top:14496;width:659;height:6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" filled="f" stroked="f">
                    <v:textbox inset="4.32pt,0,4.32pt,0">
                      <w:txbxContent>
                        <w:p w14:paraId="7C0E5018" w14:textId="77777777" w:rsidR="00684FE7" w:rsidRDefault="00684FE7">
                          <w:pPr>
                            <w:pStyle w:val="Pieddepage"/>
                            <w:jc w:val="right"/>
                            <w:rPr>
                              <w:b/>
                              <w:bCs/>
                              <w:i/>
                              <w:iCs/>
                              <w:color w:val="FFFFFF" w:themeColor="background1"/>
                              <w:sz w:val="36"/>
                              <w:szCs w:val="36"/>
                            </w:rPr>
                          </w:pPr>
                          <w:r>
                            <w:fldChar w:fldCharType="begin"/>
                          </w:r>
                          <w:r>
                            <w:instrText>PAGE    \* MERGEFORMAT</w:instrText>
                          </w:r>
                          <w:r>
                            <w:fldChar w:fldCharType="separate"/>
                          </w:r>
                          <w:r>
                            <w:rPr>
                              <w:b/>
                              <w:bCs/>
                              <w:i/>
                              <w:iCs/>
                              <w:color w:val="FFFFFF" w:themeColor="background1"/>
                              <w:sz w:val="36"/>
                              <w:szCs w:val="36"/>
                            </w:rPr>
                            <w:t>2</w:t>
                          </w:r>
                          <w:r>
                            <w:rPr>
                              <w:b/>
                              <w:bCs/>
                              <w:i/>
                              <w:iCs/>
                              <w:color w:val="FFFFFF" w:themeColor="background1"/>
                              <w:sz w:val="36"/>
                              <w:szCs w:val="36"/>
                            </w:rPr>
                            <w:fldChar w:fldCharType="end"/>
                          </w:r>
                        </w:p>
                      </w:txbxContent>
                    </v:textbox>
                  </v:shape>
                  <w10:wrap anchorx="margin"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F4CE5B" w14:textId="77777777" w:rsidR="00287B3D" w:rsidRDefault="00287B3D" w:rsidP="004C2A44">
      <w:pPr>
        <w:spacing w:after="0" w:line="240" w:lineRule="auto"/>
      </w:pPr>
      <w:r>
        <w:separator/>
      </w:r>
    </w:p>
  </w:footnote>
  <w:footnote w:type="continuationSeparator" w:id="0">
    <w:p w14:paraId="3DB0BF33" w14:textId="77777777" w:rsidR="00287B3D" w:rsidRDefault="00287B3D" w:rsidP="004C2A44">
      <w:pPr>
        <w:spacing w:after="0" w:line="240" w:lineRule="auto"/>
      </w:pPr>
      <w:r>
        <w:continuationSeparator/>
      </w:r>
    </w:p>
  </w:footnote>
  <w:footnote w:id="1">
    <w:p w14:paraId="385730FA" w14:textId="77777777" w:rsidR="00C71DE6" w:rsidRPr="00DC3183" w:rsidRDefault="00C71DE6" w:rsidP="00C71DE6">
      <w:pPr>
        <w:pStyle w:val="Notedebasdepage"/>
        <w:rPr>
          <w:sz w:val="16"/>
          <w:szCs w:val="16"/>
        </w:rPr>
      </w:pPr>
      <w:r>
        <w:rPr>
          <w:rStyle w:val="Appelnotedebasdep"/>
        </w:rPr>
        <w:footnoteRef/>
      </w:r>
      <w:r>
        <w:t xml:space="preserve"> Le </w:t>
      </w:r>
      <w:r w:rsidRPr="00DC3183">
        <w:rPr>
          <w:sz w:val="16"/>
          <w:szCs w:val="16"/>
        </w:rPr>
        <w:t>dépôt papier devra être dûment motivé.</w:t>
      </w:r>
    </w:p>
  </w:footnote>
  <w:footnote w:id="2">
    <w:p w14:paraId="03FEC802" w14:textId="77777777" w:rsidR="00C71DE6" w:rsidRDefault="00C71DE6" w:rsidP="00C71DE6">
      <w:pPr>
        <w:pStyle w:val="Notedebasdepage"/>
      </w:pPr>
      <w:r w:rsidRPr="00DC3183">
        <w:rPr>
          <w:rStyle w:val="Appelnotedebasdep"/>
          <w:sz w:val="16"/>
          <w:szCs w:val="16"/>
        </w:rPr>
        <w:footnoteRef/>
      </w:r>
      <w:r w:rsidRPr="00DC3183">
        <w:rPr>
          <w:sz w:val="16"/>
          <w:szCs w:val="16"/>
        </w:rPr>
        <w:t xml:space="preserve"> Conformément au transfert de compétences opéré par la loi relative à la différenciation, la décentralisation, la déconcentration et portant diverses mesures de simplification de l'action publique locale dite loi 3DS, le Guichet Unique Service Instructeur (GUSI) est la Région Provence-Alpes-Côte d’Azur</w:t>
      </w:r>
      <w:r w:rsidRPr="00411F10">
        <w:t>.</w:t>
      </w:r>
    </w:p>
    <w:p w14:paraId="604B9864" w14:textId="77777777" w:rsidR="00C71DE6" w:rsidRDefault="00C71DE6" w:rsidP="00C71DE6">
      <w:pPr>
        <w:pStyle w:val="Notedebasdepage"/>
      </w:pPr>
    </w:p>
    <w:p w14:paraId="4F221FDA" w14:textId="77777777" w:rsidR="00C71DE6" w:rsidRDefault="00C71DE6" w:rsidP="00C71DE6">
      <w:pPr>
        <w:pStyle w:val="Notedebasdepage"/>
      </w:pPr>
    </w:p>
    <w:p w14:paraId="6B2CBAC5" w14:textId="77777777" w:rsidR="00C71DE6" w:rsidRDefault="00C71DE6" w:rsidP="00C71DE6">
      <w:pPr>
        <w:pStyle w:val="Notedebasdepage"/>
      </w:pPr>
    </w:p>
    <w:p w14:paraId="2E0609D5" w14:textId="77777777" w:rsidR="00C71DE6" w:rsidRDefault="00C71DE6" w:rsidP="00C71DE6">
      <w:pPr>
        <w:pStyle w:val="Notedebasdepage"/>
      </w:pPr>
    </w:p>
  </w:footnote>
  <w:footnote w:id="3">
    <w:p w14:paraId="179E7550" w14:textId="76256AC7" w:rsidR="00D1357A" w:rsidRDefault="00D1357A">
      <w:pPr>
        <w:pStyle w:val="Notedebasdepage"/>
      </w:pPr>
      <w:r>
        <w:rPr>
          <w:rStyle w:val="Appelnotedebasdep"/>
        </w:rPr>
        <w:footnoteRef/>
      </w:r>
      <w:r>
        <w:t xml:space="preserve"> </w:t>
      </w:r>
      <w:r w:rsidRPr="00D1357A">
        <w:rPr>
          <w:sz w:val="16"/>
          <w:szCs w:val="16"/>
        </w:rPr>
        <w:t>Au regard d</w:t>
      </w:r>
      <w:r>
        <w:rPr>
          <w:sz w:val="16"/>
          <w:szCs w:val="16"/>
        </w:rPr>
        <w:t xml:space="preserve">e la complétude du dossier, de la réactivité du demandeur aux sollicitations du service instructeur, de la </w:t>
      </w:r>
      <w:r w:rsidRPr="00D1357A">
        <w:rPr>
          <w:sz w:val="16"/>
          <w:szCs w:val="16"/>
        </w:rPr>
        <w:t>complexité du projet et de la règlementation applicable l’instruction peut aller jusqu’à 12 mois</w:t>
      </w:r>
      <w:r>
        <w:rPr>
          <w:sz w:val="16"/>
          <w:szCs w:val="16"/>
        </w:rPr>
        <w:t xml:space="preserve"> (délai indicatif sans engagement de la Région).</w:t>
      </w:r>
    </w:p>
  </w:footnote>
  <w:footnote w:id="4">
    <w:p w14:paraId="182E03C3" w14:textId="433A7B3E" w:rsidR="004A689E" w:rsidRDefault="004A689E">
      <w:pPr>
        <w:pStyle w:val="Notedebasdepage"/>
      </w:pPr>
      <w:r>
        <w:rPr>
          <w:rStyle w:val="Appelnotedebasdep"/>
        </w:rPr>
        <w:footnoteRef/>
      </w:r>
      <w:r>
        <w:t xml:space="preserve"> </w:t>
      </w:r>
      <w:r w:rsidRPr="004A689E">
        <w:rPr>
          <w:sz w:val="16"/>
          <w:szCs w:val="16"/>
        </w:rPr>
        <w:t xml:space="preserve">Exemple : si le demandeur s’engage pour 150 colonies, </w:t>
      </w:r>
      <w:r>
        <w:rPr>
          <w:sz w:val="16"/>
          <w:szCs w:val="16"/>
        </w:rPr>
        <w:t xml:space="preserve">il pourrait percevoir 3000 euros d’aide et </w:t>
      </w:r>
      <w:r w:rsidRPr="004A689E">
        <w:rPr>
          <w:sz w:val="16"/>
          <w:szCs w:val="16"/>
        </w:rPr>
        <w:t>ce nombre devra être vérifié durant toute la durée de</w:t>
      </w:r>
      <w:r w:rsidR="00F25C23">
        <w:rPr>
          <w:sz w:val="16"/>
          <w:szCs w:val="16"/>
        </w:rPr>
        <w:t xml:space="preserve"> l’</w:t>
      </w:r>
      <w:r w:rsidRPr="004A689E">
        <w:rPr>
          <w:sz w:val="16"/>
          <w:szCs w:val="16"/>
        </w:rPr>
        <w:t>engagement.</w:t>
      </w:r>
    </w:p>
  </w:footnote>
  <w:footnote w:id="5">
    <w:p w14:paraId="647819D3" w14:textId="77777777" w:rsidR="0058117F" w:rsidRDefault="0058117F" w:rsidP="0058117F">
      <w:pPr>
        <w:pStyle w:val="Notedebasdepage"/>
        <w:jc w:val="both"/>
      </w:pPr>
      <w:r>
        <w:rPr>
          <w:rStyle w:val="Appelnotedebasdep"/>
        </w:rPr>
        <w:footnoteRef/>
      </w:r>
      <w:r>
        <w:t xml:space="preserve"> </w:t>
      </w:r>
      <w:r w:rsidRPr="00F00B56">
        <w:rPr>
          <w:b/>
          <w:bCs/>
          <w:sz w:val="16"/>
          <w:szCs w:val="16"/>
        </w:rPr>
        <w:t>Lorsque le demandeur ne détient plus le nombre de colonies engagées dans le dispositif (par exemple en raison de pertes hivernales),</w:t>
      </w:r>
      <w:r w:rsidRPr="00F00B56">
        <w:rPr>
          <w:sz w:val="16"/>
          <w:szCs w:val="16"/>
        </w:rPr>
        <w:t xml:space="preserve"> il doit effectuer une déclaration spontanée auprès de la Région dans un délai de 15 jours à partir de la date du constat. La Région peut alors proposer un délai maximum de 2 mois pour lui permettre de régulariser la situation et être de nouveau en capacité de respecter l’ensemble de ses engagements. Ce délai sera compatible avec une reconstitution du nombre de colonies engagées au plus tard le 14 mai 2026. Passé ce délai, les obligations non respectées feront l’objet d’une sanction.</w:t>
      </w:r>
    </w:p>
  </w:footnote>
  <w:footnote w:id="6">
    <w:p w14:paraId="243B68AB" w14:textId="3E3A83B9" w:rsidR="0034046A" w:rsidRDefault="0034046A">
      <w:pPr>
        <w:pStyle w:val="Notedebasdepage"/>
      </w:pPr>
      <w:r>
        <w:rPr>
          <w:rStyle w:val="Appelnotedebasdep"/>
        </w:rPr>
        <w:footnoteRef/>
      </w:r>
      <w:r>
        <w:t xml:space="preserve"> </w:t>
      </w:r>
      <w:r w:rsidRPr="0034046A">
        <w:rPr>
          <w:sz w:val="16"/>
          <w:szCs w:val="16"/>
        </w:rPr>
        <w:t>Si après application des sanctions le nombre minimal d’emplacement n’est plus respecté, le bénéficiaire encourt une déchéance totale de l’aide.</w:t>
      </w:r>
    </w:p>
  </w:footnote>
  <w:footnote w:id="7">
    <w:p w14:paraId="01FD87FD" w14:textId="77777777" w:rsidR="00A92007" w:rsidRPr="009B32D1" w:rsidRDefault="00A92007" w:rsidP="00A92007">
      <w:pPr>
        <w:pStyle w:val="Notedebasdepage"/>
        <w:rPr>
          <w:sz w:val="16"/>
          <w:szCs w:val="16"/>
        </w:rPr>
      </w:pPr>
      <w:r w:rsidRPr="009B32D1">
        <w:rPr>
          <w:rStyle w:val="Appelnotedebasdep"/>
          <w:sz w:val="16"/>
          <w:szCs w:val="16"/>
        </w:rPr>
        <w:footnoteRef/>
      </w:r>
      <w:r w:rsidRPr="009B32D1">
        <w:rPr>
          <w:sz w:val="16"/>
          <w:szCs w:val="16"/>
        </w:rPr>
        <w:t xml:space="preserve"> Cf. Rubrique relative aux informations importantes.</w:t>
      </w:r>
    </w:p>
  </w:footnote>
  <w:footnote w:id="8">
    <w:p w14:paraId="3FB6EA2F" w14:textId="77777777" w:rsidR="00750B7F" w:rsidRPr="00991A24" w:rsidRDefault="00750B7F" w:rsidP="00750B7F">
      <w:pPr>
        <w:pStyle w:val="Notedebasdepage"/>
        <w:jc w:val="both"/>
        <w:rPr>
          <w:sz w:val="16"/>
          <w:szCs w:val="16"/>
        </w:rPr>
      </w:pPr>
      <w:r>
        <w:rPr>
          <w:rStyle w:val="Appelnotedebasdep"/>
        </w:rPr>
        <w:footnoteRef/>
      </w:r>
      <w:r>
        <w:t xml:space="preserve"> </w:t>
      </w:r>
      <w:r w:rsidRPr="00991A24">
        <w:rPr>
          <w:sz w:val="16"/>
          <w:szCs w:val="16"/>
        </w:rPr>
        <w:t>Règlement d’exécution (UE) 2022/129 de la Commission du 21 décembre 2021 fixant les règles applicables aux types d’interventions concernant les graines oléagineuses, le coton et les sous-produits de la vinification au titre du règlement (UE) 2021/2115 du Parlement européen et du Conseil et aux exigences en matière d’information, de publicité et de visibilité relatives au soutien de l’Union et aux plans stratégiques relevant de la PAC</w:t>
      </w:r>
    </w:p>
  </w:footnote>
  <w:footnote w:id="9">
    <w:p w14:paraId="5620CA85" w14:textId="067A534D" w:rsidR="00537F60" w:rsidRDefault="00537F60" w:rsidP="00537F60">
      <w:pPr>
        <w:pStyle w:val="Notedebasdepage"/>
      </w:pPr>
      <w:r w:rsidRPr="00AA15EF">
        <w:rPr>
          <w:rStyle w:val="Appelnotedebasdep"/>
          <w:sz w:val="16"/>
          <w:szCs w:val="16"/>
        </w:rPr>
        <w:footnoteRef/>
      </w:r>
      <w:r w:rsidRPr="00AA15EF">
        <w:rPr>
          <w:sz w:val="16"/>
          <w:szCs w:val="16"/>
        </w:rPr>
        <w:t xml:space="preserve"> Voir le Guide des sanctions administratives applicables au FEADER sur </w:t>
      </w:r>
      <w:hyperlink r:id="rId1" w:history="1">
        <w:r w:rsidRPr="00AA15EF">
          <w:rPr>
            <w:rStyle w:val="Lienhypertexte"/>
            <w:sz w:val="16"/>
            <w:szCs w:val="16"/>
          </w:rPr>
          <w:t>Europe en Région Sud (maregionsud.fr)</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B1E99" w14:textId="55F2238F" w:rsidR="00775D19" w:rsidRDefault="00775D19" w:rsidP="00775D19">
    <w:pPr>
      <w:pStyle w:val="En-tte"/>
      <w:tabs>
        <w:tab w:val="clear" w:pos="4536"/>
        <w:tab w:val="clear" w:pos="9072"/>
        <w:tab w:val="left" w:pos="1915"/>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F0A98" w14:textId="77777777" w:rsidR="00775D19" w:rsidRDefault="00775D19">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ABAEC4" w14:textId="77777777" w:rsidR="00623C2C" w:rsidRDefault="00623C2C" w:rsidP="00775D19">
    <w:pPr>
      <w:pStyle w:val="En-tte"/>
      <w:tabs>
        <w:tab w:val="clear" w:pos="4536"/>
        <w:tab w:val="clear" w:pos="9072"/>
        <w:tab w:val="left" w:pos="1915"/>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78BFAE" w14:textId="77777777" w:rsidR="00623C2C" w:rsidRDefault="00623C2C" w:rsidP="00775D19">
    <w:pPr>
      <w:pStyle w:val="En-tte"/>
      <w:tabs>
        <w:tab w:val="clear" w:pos="4536"/>
        <w:tab w:val="clear" w:pos="9072"/>
        <w:tab w:val="left" w:pos="1915"/>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63A62"/>
    <w:multiLevelType w:val="hybridMultilevel"/>
    <w:tmpl w:val="AB80E120"/>
    <w:lvl w:ilvl="0" w:tplc="F41EDE0A">
      <w:start w:val="42"/>
      <w:numFmt w:val="bullet"/>
      <w:lvlText w:val=""/>
      <w:lvlJc w:val="left"/>
      <w:pPr>
        <w:ind w:left="720" w:hanging="360"/>
      </w:pPr>
      <w:rPr>
        <w:rFonts w:ascii="Wingdings" w:eastAsia="Times New Roman" w:hAnsi="Wingdings"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16A7B40"/>
    <w:multiLevelType w:val="hybridMultilevel"/>
    <w:tmpl w:val="A0428866"/>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1B5143"/>
    <w:multiLevelType w:val="hybridMultilevel"/>
    <w:tmpl w:val="7682F93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A358F1"/>
    <w:multiLevelType w:val="hybridMultilevel"/>
    <w:tmpl w:val="DB8C25A0"/>
    <w:lvl w:ilvl="0" w:tplc="7A3CC4BC">
      <w:start w:val="1"/>
      <w:numFmt w:val="bullet"/>
      <w:lvlText w:val=""/>
      <w:lvlJc w:val="left"/>
      <w:pPr>
        <w:ind w:left="720" w:hanging="360"/>
      </w:pPr>
      <w:rPr>
        <w:rFonts w:ascii="Wingdings" w:hAnsi="Wingdings" w:hint="default"/>
        <w:color w:val="7A001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7EA5764"/>
    <w:multiLevelType w:val="hybridMultilevel"/>
    <w:tmpl w:val="D994C2B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7FF0440"/>
    <w:multiLevelType w:val="hybridMultilevel"/>
    <w:tmpl w:val="51C457E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E0869DF"/>
    <w:multiLevelType w:val="hybridMultilevel"/>
    <w:tmpl w:val="D8408AA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0BD503D"/>
    <w:multiLevelType w:val="hybridMultilevel"/>
    <w:tmpl w:val="6CAA4E8E"/>
    <w:lvl w:ilvl="0" w:tplc="229C0AC0">
      <w:start w:val="1"/>
      <w:numFmt w:val="bullet"/>
      <w:lvlText w:val=""/>
      <w:lvlJc w:val="left"/>
      <w:pPr>
        <w:ind w:left="360" w:hanging="360"/>
      </w:pPr>
      <w:rPr>
        <w:rFonts w:ascii="Wingdings" w:hAnsi="Wingdings" w:hint="default"/>
        <w:color w:val="7A0012"/>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311316D"/>
    <w:multiLevelType w:val="hybridMultilevel"/>
    <w:tmpl w:val="A46E88B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3F84773"/>
    <w:multiLevelType w:val="hybridMultilevel"/>
    <w:tmpl w:val="2CDEA20E"/>
    <w:lvl w:ilvl="0" w:tplc="7A3CC4BC">
      <w:start w:val="1"/>
      <w:numFmt w:val="bullet"/>
      <w:lvlText w:val=""/>
      <w:lvlJc w:val="left"/>
      <w:pPr>
        <w:ind w:left="720" w:hanging="360"/>
      </w:pPr>
      <w:rPr>
        <w:rFonts w:ascii="Wingdings" w:hAnsi="Wingdings" w:hint="default"/>
        <w:color w:val="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6E465EA"/>
    <w:multiLevelType w:val="hybridMultilevel"/>
    <w:tmpl w:val="0854D1DC"/>
    <w:lvl w:ilvl="0" w:tplc="7EE0F806">
      <w:start w:val="1"/>
      <w:numFmt w:val="bullet"/>
      <w:lvlText w:val=""/>
      <w:lvlJc w:val="left"/>
      <w:pPr>
        <w:ind w:left="720" w:hanging="360"/>
      </w:pPr>
      <w:rPr>
        <w:rFonts w:ascii="Wingdings" w:hAnsi="Wingdings" w:hint="default"/>
        <w:color w:val="7A0012"/>
        <w:u w:color="7A001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8202F59"/>
    <w:multiLevelType w:val="hybridMultilevel"/>
    <w:tmpl w:val="BC7EC928"/>
    <w:lvl w:ilvl="0" w:tplc="BF40AC4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A4A2F78"/>
    <w:multiLevelType w:val="hybridMultilevel"/>
    <w:tmpl w:val="702E158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AA84FB6"/>
    <w:multiLevelType w:val="hybridMultilevel"/>
    <w:tmpl w:val="E528D54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1DF03207"/>
    <w:multiLevelType w:val="hybridMultilevel"/>
    <w:tmpl w:val="F71C948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200C2A69"/>
    <w:multiLevelType w:val="hybridMultilevel"/>
    <w:tmpl w:val="6C346EF2"/>
    <w:lvl w:ilvl="0" w:tplc="2F148BA6">
      <w:start w:val="1"/>
      <w:numFmt w:val="bullet"/>
      <w:lvlText w:val="-"/>
      <w:lvlJc w:val="left"/>
      <w:pPr>
        <w:ind w:left="720" w:hanging="360"/>
      </w:pPr>
      <w:rPr>
        <w:rFonts w:ascii="Calibri" w:eastAsia="Calibri" w:hAnsi="Calibri" w:cs="Calibri"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4661F11"/>
    <w:multiLevelType w:val="hybridMultilevel"/>
    <w:tmpl w:val="E2AA390C"/>
    <w:lvl w:ilvl="0" w:tplc="040C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7" w15:restartNumberingAfterBreak="0">
    <w:nsid w:val="25323AC6"/>
    <w:multiLevelType w:val="hybridMultilevel"/>
    <w:tmpl w:val="8DD21C36"/>
    <w:lvl w:ilvl="0" w:tplc="7EE0F806">
      <w:start w:val="1"/>
      <w:numFmt w:val="bullet"/>
      <w:lvlText w:val=""/>
      <w:lvlJc w:val="left"/>
      <w:pPr>
        <w:ind w:left="720" w:hanging="360"/>
      </w:pPr>
      <w:rPr>
        <w:rFonts w:ascii="Wingdings" w:hAnsi="Wingdings" w:hint="default"/>
        <w:color w:val="7A0012"/>
        <w:u w:color="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5567B06"/>
    <w:multiLevelType w:val="hybridMultilevel"/>
    <w:tmpl w:val="4C862C34"/>
    <w:lvl w:ilvl="0" w:tplc="7D5E197E">
      <w:numFmt w:val="bullet"/>
      <w:lvlText w:val=""/>
      <w:lvlJc w:val="left"/>
      <w:pPr>
        <w:ind w:left="720" w:hanging="360"/>
      </w:pPr>
      <w:rPr>
        <w:rFonts w:ascii="Wingdings" w:eastAsia="Calibri" w:hAnsi="Wingdings"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256C4BEC"/>
    <w:multiLevelType w:val="hybridMultilevel"/>
    <w:tmpl w:val="6CFA231A"/>
    <w:lvl w:ilvl="0" w:tplc="B41C3E32">
      <w:start w:val="1"/>
      <w:numFmt w:val="decimal"/>
      <w:lvlText w:val="%1."/>
      <w:lvlJc w:val="left"/>
      <w:pPr>
        <w:ind w:left="720" w:hanging="360"/>
      </w:pPr>
      <w:rPr>
        <w:rFonts w:hint="default"/>
        <w:b w:val="0"/>
        <w:color w:val="7A001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295E3FBE"/>
    <w:multiLevelType w:val="hybridMultilevel"/>
    <w:tmpl w:val="C48CE00C"/>
    <w:lvl w:ilvl="0" w:tplc="040C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C0731E2"/>
    <w:multiLevelType w:val="hybridMultilevel"/>
    <w:tmpl w:val="3C144AA4"/>
    <w:lvl w:ilvl="0" w:tplc="B25C27EA">
      <w:start w:val="1"/>
      <w:numFmt w:val="bullet"/>
      <w:lvlText w:val=""/>
      <w:lvlJc w:val="left"/>
      <w:pPr>
        <w:ind w:left="720" w:hanging="360"/>
      </w:pPr>
      <w:rPr>
        <w:rFonts w:ascii="Wingdings" w:hAnsi="Wingdings" w:hint="default"/>
        <w:color w:val="7A001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E094090"/>
    <w:multiLevelType w:val="hybridMultilevel"/>
    <w:tmpl w:val="0A22FCDA"/>
    <w:lvl w:ilvl="0" w:tplc="FFFFFFFF">
      <w:start w:val="1"/>
      <w:numFmt w:val="bullet"/>
      <w:lvlText w:val=""/>
      <w:lvlJc w:val="left"/>
      <w:pPr>
        <w:ind w:left="720" w:hanging="360"/>
      </w:pPr>
      <w:rPr>
        <w:rFonts w:ascii="Wingdings" w:hAnsi="Wingdings" w:hint="default"/>
        <w:color w:val="7A0012"/>
      </w:rPr>
    </w:lvl>
    <w:lvl w:ilvl="1" w:tplc="0C98819A">
      <w:start w:val="1"/>
      <w:numFmt w:val="bullet"/>
      <w:lvlText w:val=""/>
      <w:lvlJc w:val="left"/>
      <w:pPr>
        <w:ind w:left="1440" w:hanging="360"/>
      </w:pPr>
      <w:rPr>
        <w:rFonts w:ascii="Wingdings" w:hAnsi="Wingdings" w:hint="default"/>
        <w:color w:val="7A12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F0D3ED5"/>
    <w:multiLevelType w:val="hybridMultilevel"/>
    <w:tmpl w:val="77B4D6A4"/>
    <w:lvl w:ilvl="0" w:tplc="7A3CC4BC">
      <w:start w:val="1"/>
      <w:numFmt w:val="bullet"/>
      <w:lvlText w:val=""/>
      <w:lvlJc w:val="left"/>
      <w:pPr>
        <w:ind w:left="720" w:hanging="360"/>
      </w:pPr>
      <w:rPr>
        <w:rFonts w:ascii="Wingdings" w:hAnsi="Wingdings" w:hint="default"/>
        <w:color w:val="7A0012"/>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4" w15:restartNumberingAfterBreak="0">
    <w:nsid w:val="33B01EE9"/>
    <w:multiLevelType w:val="hybridMultilevel"/>
    <w:tmpl w:val="67D83AEC"/>
    <w:lvl w:ilvl="0" w:tplc="9250910E">
      <w:start w:val="1"/>
      <w:numFmt w:val="bullet"/>
      <w:lvlText w:val=""/>
      <w:lvlJc w:val="left"/>
      <w:pPr>
        <w:ind w:left="360" w:hanging="360"/>
      </w:pPr>
      <w:rPr>
        <w:rFonts w:ascii="Wingdings" w:hAnsi="Wingdings" w:hint="default"/>
        <w:color w:val="FFFFFF" w:themeColor="background1"/>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346966DA"/>
    <w:multiLevelType w:val="hybridMultilevel"/>
    <w:tmpl w:val="F32EB4F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A7299D"/>
    <w:multiLevelType w:val="hybridMultilevel"/>
    <w:tmpl w:val="64C2FC02"/>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AE77163"/>
    <w:multiLevelType w:val="hybridMultilevel"/>
    <w:tmpl w:val="A4F03F0A"/>
    <w:lvl w:ilvl="0" w:tplc="36EED640">
      <w:start w:val="1"/>
      <w:numFmt w:val="bullet"/>
      <w:lvlText w:val="→"/>
      <w:lvlJc w:val="left"/>
      <w:pPr>
        <w:ind w:left="720" w:hanging="360"/>
      </w:pPr>
      <w:rPr>
        <w:rFonts w:ascii="Calibri Light" w:hAnsi="Calibri Light" w:hint="default"/>
        <w:color w:val="0CA483"/>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DAD6670"/>
    <w:multiLevelType w:val="hybridMultilevel"/>
    <w:tmpl w:val="2A2092E0"/>
    <w:lvl w:ilvl="0" w:tplc="EA4E48D2">
      <w:start w:val="1"/>
      <w:numFmt w:val="bullet"/>
      <w:lvlText w:val=""/>
      <w:lvlJc w:val="left"/>
      <w:pPr>
        <w:ind w:left="720" w:hanging="360"/>
      </w:pPr>
      <w:rPr>
        <w:rFonts w:ascii="Wingdings" w:hAnsi="Wingdings" w:hint="default"/>
        <w:color w:val="7A12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2A02DE3"/>
    <w:multiLevelType w:val="hybridMultilevel"/>
    <w:tmpl w:val="272ADBE8"/>
    <w:lvl w:ilvl="0" w:tplc="7A3CC4BC">
      <w:start w:val="1"/>
      <w:numFmt w:val="bullet"/>
      <w:lvlText w:val=""/>
      <w:lvlJc w:val="left"/>
      <w:pPr>
        <w:ind w:left="1080" w:hanging="360"/>
      </w:pPr>
      <w:rPr>
        <w:rFonts w:ascii="Wingdings" w:hAnsi="Wingdings" w:hint="default"/>
        <w:color w:val="7A0012"/>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47E97181"/>
    <w:multiLevelType w:val="hybridMultilevel"/>
    <w:tmpl w:val="11461100"/>
    <w:lvl w:ilvl="0" w:tplc="040C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16C5DF0"/>
    <w:multiLevelType w:val="hybridMultilevel"/>
    <w:tmpl w:val="0282AB00"/>
    <w:lvl w:ilvl="0" w:tplc="3C76CD1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42B2A54"/>
    <w:multiLevelType w:val="hybridMultilevel"/>
    <w:tmpl w:val="14D69878"/>
    <w:lvl w:ilvl="0" w:tplc="9086E1CC">
      <w:numFmt w:val="bullet"/>
      <w:lvlText w:val="•"/>
      <w:lvlJc w:val="left"/>
      <w:pPr>
        <w:ind w:left="720" w:hanging="360"/>
      </w:pPr>
      <w:rPr>
        <w:rFonts w:ascii="Calibri Light" w:eastAsiaTheme="minorHAnsi" w:hAnsi="Calibri Light"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57A763EB"/>
    <w:multiLevelType w:val="hybridMultilevel"/>
    <w:tmpl w:val="BA32993A"/>
    <w:lvl w:ilvl="0" w:tplc="CF940B44">
      <w:start w:val="1"/>
      <w:numFmt w:val="bullet"/>
      <w:lvlText w:val=""/>
      <w:lvlJc w:val="left"/>
      <w:pPr>
        <w:ind w:left="360" w:hanging="360"/>
      </w:pPr>
      <w:rPr>
        <w:rFonts w:ascii="Wingdings" w:hAnsi="Wingdings" w:hint="default"/>
        <w:color w:val="7A0012"/>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5A484CD9"/>
    <w:multiLevelType w:val="hybridMultilevel"/>
    <w:tmpl w:val="381270EA"/>
    <w:lvl w:ilvl="0" w:tplc="019C14B2">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EB17807"/>
    <w:multiLevelType w:val="hybridMultilevel"/>
    <w:tmpl w:val="DA92B6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5268AF"/>
    <w:multiLevelType w:val="hybridMultilevel"/>
    <w:tmpl w:val="08086D5C"/>
    <w:lvl w:ilvl="0" w:tplc="34565638">
      <w:numFmt w:val="bullet"/>
      <w:lvlText w:val=""/>
      <w:lvlJc w:val="left"/>
      <w:pPr>
        <w:ind w:left="720" w:hanging="360"/>
      </w:pPr>
      <w:rPr>
        <w:rFonts w:ascii="Wingdings" w:eastAsiaTheme="minorHAnsi" w:hAnsi="Wingdings" w:cstheme="maj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0684EC9"/>
    <w:multiLevelType w:val="hybridMultilevel"/>
    <w:tmpl w:val="ACF6E9EC"/>
    <w:lvl w:ilvl="0" w:tplc="6FB6FBF8">
      <w:start w:val="1"/>
      <w:numFmt w:val="bullet"/>
      <w:lvlText w:val="↗"/>
      <w:lvlJc w:val="left"/>
      <w:pPr>
        <w:ind w:left="720" w:hanging="360"/>
      </w:pPr>
      <w:rPr>
        <w:rFonts w:ascii="Calibri Light" w:hAnsi="Calibri Light" w:hint="default"/>
        <w:b/>
        <w:i w:val="0"/>
        <w:color w:val="0CA483"/>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63CC5320"/>
    <w:multiLevelType w:val="hybridMultilevel"/>
    <w:tmpl w:val="08B42180"/>
    <w:lvl w:ilvl="0" w:tplc="7A3CC4BC">
      <w:start w:val="1"/>
      <w:numFmt w:val="bullet"/>
      <w:lvlText w:val=""/>
      <w:lvlJc w:val="left"/>
      <w:pPr>
        <w:ind w:left="720" w:hanging="360"/>
      </w:pPr>
      <w:rPr>
        <w:rFonts w:ascii="Wingdings" w:hAnsi="Wingdings" w:hint="default"/>
        <w:color w:val="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6C054F6E"/>
    <w:multiLevelType w:val="hybridMultilevel"/>
    <w:tmpl w:val="AEBCDD1E"/>
    <w:lvl w:ilvl="0" w:tplc="040C000B">
      <w:start w:val="1"/>
      <w:numFmt w:val="bullet"/>
      <w:lvlText w:val=""/>
      <w:lvlJc w:val="left"/>
      <w:pPr>
        <w:ind w:left="360" w:hanging="360"/>
      </w:pPr>
      <w:rPr>
        <w:rFonts w:ascii="Wingdings" w:hAnsi="Wingdings" w:hint="default"/>
        <w:color w:val="7A120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70CA49D8"/>
    <w:multiLevelType w:val="hybridMultilevel"/>
    <w:tmpl w:val="2FC61CD2"/>
    <w:lvl w:ilvl="0" w:tplc="4F5E4A38">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1326D0D"/>
    <w:multiLevelType w:val="hybridMultilevel"/>
    <w:tmpl w:val="ACCCAEF8"/>
    <w:lvl w:ilvl="0" w:tplc="7A3CC4BC">
      <w:start w:val="1"/>
      <w:numFmt w:val="bullet"/>
      <w:lvlText w:val=""/>
      <w:lvlJc w:val="left"/>
      <w:pPr>
        <w:ind w:left="720" w:hanging="360"/>
      </w:pPr>
      <w:rPr>
        <w:rFonts w:ascii="Wingdings" w:hAnsi="Wingdings" w:hint="default"/>
        <w:color w:val="7A0012"/>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2" w15:restartNumberingAfterBreak="0">
    <w:nsid w:val="750166B2"/>
    <w:multiLevelType w:val="hybridMultilevel"/>
    <w:tmpl w:val="8BFCBF3A"/>
    <w:lvl w:ilvl="0" w:tplc="7A3CC4BC">
      <w:start w:val="1"/>
      <w:numFmt w:val="bullet"/>
      <w:lvlText w:val=""/>
      <w:lvlJc w:val="left"/>
      <w:pPr>
        <w:ind w:left="720" w:hanging="360"/>
      </w:pPr>
      <w:rPr>
        <w:rFonts w:ascii="Wingdings" w:hAnsi="Wingdings" w:hint="default"/>
        <w:color w:val="7A0012"/>
        <w:u w:color="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79865B4D"/>
    <w:multiLevelType w:val="hybridMultilevel"/>
    <w:tmpl w:val="47AC129C"/>
    <w:lvl w:ilvl="0" w:tplc="36EED640">
      <w:start w:val="1"/>
      <w:numFmt w:val="bullet"/>
      <w:lvlText w:val="→"/>
      <w:lvlJc w:val="left"/>
      <w:pPr>
        <w:ind w:left="720" w:hanging="360"/>
      </w:pPr>
      <w:rPr>
        <w:rFonts w:ascii="Calibri Light" w:hAnsi="Calibri Light" w:hint="default"/>
        <w:color w:val="0CA483"/>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C907360"/>
    <w:multiLevelType w:val="hybridMultilevel"/>
    <w:tmpl w:val="224AE0D2"/>
    <w:lvl w:ilvl="0" w:tplc="7A3CC4BC">
      <w:start w:val="1"/>
      <w:numFmt w:val="bullet"/>
      <w:lvlText w:val=""/>
      <w:lvlJc w:val="left"/>
      <w:pPr>
        <w:ind w:left="720" w:hanging="360"/>
      </w:pPr>
      <w:rPr>
        <w:rFonts w:ascii="Wingdings" w:hAnsi="Wingdings" w:hint="default"/>
        <w:color w:val="7A0012"/>
        <w:u w:color="7A00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DA86BD6"/>
    <w:multiLevelType w:val="hybridMultilevel"/>
    <w:tmpl w:val="7BAAB852"/>
    <w:lvl w:ilvl="0" w:tplc="2F148BA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ED221B4"/>
    <w:multiLevelType w:val="hybridMultilevel"/>
    <w:tmpl w:val="7E3665E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604725592">
    <w:abstractNumId w:val="36"/>
  </w:num>
  <w:num w:numId="2" w16cid:durableId="156650516">
    <w:abstractNumId w:val="11"/>
  </w:num>
  <w:num w:numId="3" w16cid:durableId="1570653490">
    <w:abstractNumId w:val="34"/>
  </w:num>
  <w:num w:numId="4" w16cid:durableId="1934626289">
    <w:abstractNumId w:val="12"/>
  </w:num>
  <w:num w:numId="5" w16cid:durableId="787315369">
    <w:abstractNumId w:val="30"/>
  </w:num>
  <w:num w:numId="6" w16cid:durableId="94598748">
    <w:abstractNumId w:val="1"/>
  </w:num>
  <w:num w:numId="7" w16cid:durableId="1271744202">
    <w:abstractNumId w:val="7"/>
  </w:num>
  <w:num w:numId="8" w16cid:durableId="1866862503">
    <w:abstractNumId w:val="33"/>
  </w:num>
  <w:num w:numId="9" w16cid:durableId="1975215107">
    <w:abstractNumId w:val="2"/>
  </w:num>
  <w:num w:numId="10" w16cid:durableId="750003029">
    <w:abstractNumId w:val="25"/>
  </w:num>
  <w:num w:numId="11" w16cid:durableId="1171525199">
    <w:abstractNumId w:val="6"/>
  </w:num>
  <w:num w:numId="12" w16cid:durableId="1213493792">
    <w:abstractNumId w:val="14"/>
  </w:num>
  <w:num w:numId="13" w16cid:durableId="711540124">
    <w:abstractNumId w:val="19"/>
  </w:num>
  <w:num w:numId="14" w16cid:durableId="840392106">
    <w:abstractNumId w:val="45"/>
  </w:num>
  <w:num w:numId="15" w16cid:durableId="313293644">
    <w:abstractNumId w:val="20"/>
  </w:num>
  <w:num w:numId="16" w16cid:durableId="178590534">
    <w:abstractNumId w:val="32"/>
  </w:num>
  <w:num w:numId="17" w16cid:durableId="1038746074">
    <w:abstractNumId w:val="15"/>
  </w:num>
  <w:num w:numId="18" w16cid:durableId="1355302103">
    <w:abstractNumId w:val="40"/>
  </w:num>
  <w:num w:numId="19" w16cid:durableId="760640554">
    <w:abstractNumId w:val="31"/>
  </w:num>
  <w:num w:numId="20" w16cid:durableId="537157995">
    <w:abstractNumId w:val="4"/>
  </w:num>
  <w:num w:numId="21" w16cid:durableId="1406295597">
    <w:abstractNumId w:val="26"/>
  </w:num>
  <w:num w:numId="22" w16cid:durableId="1586694551">
    <w:abstractNumId w:val="21"/>
  </w:num>
  <w:num w:numId="23" w16cid:durableId="1609315867">
    <w:abstractNumId w:val="0"/>
  </w:num>
  <w:num w:numId="24" w16cid:durableId="370226301">
    <w:abstractNumId w:val="35"/>
  </w:num>
  <w:num w:numId="25" w16cid:durableId="259334970">
    <w:abstractNumId w:val="18"/>
  </w:num>
  <w:num w:numId="26" w16cid:durableId="2133480296">
    <w:abstractNumId w:val="8"/>
  </w:num>
  <w:num w:numId="27" w16cid:durableId="1988390126">
    <w:abstractNumId w:val="18"/>
  </w:num>
  <w:num w:numId="28" w16cid:durableId="375004280">
    <w:abstractNumId w:val="16"/>
  </w:num>
  <w:num w:numId="29" w16cid:durableId="1432780791">
    <w:abstractNumId w:val="5"/>
  </w:num>
  <w:num w:numId="30" w16cid:durableId="1073744399">
    <w:abstractNumId w:val="3"/>
  </w:num>
  <w:num w:numId="31" w16cid:durableId="1648509333">
    <w:abstractNumId w:val="17"/>
  </w:num>
  <w:num w:numId="32" w16cid:durableId="1780561341">
    <w:abstractNumId w:val="41"/>
  </w:num>
  <w:num w:numId="33" w16cid:durableId="949555021">
    <w:abstractNumId w:val="23"/>
  </w:num>
  <w:num w:numId="34" w16cid:durableId="1289748676">
    <w:abstractNumId w:val="9"/>
  </w:num>
  <w:num w:numId="35" w16cid:durableId="145783911">
    <w:abstractNumId w:val="29"/>
  </w:num>
  <w:num w:numId="36" w16cid:durableId="669601543">
    <w:abstractNumId w:val="38"/>
  </w:num>
  <w:num w:numId="37" w16cid:durableId="1584679641">
    <w:abstractNumId w:val="42"/>
  </w:num>
  <w:num w:numId="38" w16cid:durableId="1589583169">
    <w:abstractNumId w:val="13"/>
  </w:num>
  <w:num w:numId="39" w16cid:durableId="1877934364">
    <w:abstractNumId w:val="46"/>
  </w:num>
  <w:num w:numId="40" w16cid:durableId="1100760353">
    <w:abstractNumId w:val="27"/>
  </w:num>
  <w:num w:numId="41" w16cid:durableId="1831368242">
    <w:abstractNumId w:val="43"/>
  </w:num>
  <w:num w:numId="42" w16cid:durableId="850025566">
    <w:abstractNumId w:val="37"/>
  </w:num>
  <w:num w:numId="43" w16cid:durableId="177820460">
    <w:abstractNumId w:val="44"/>
  </w:num>
  <w:num w:numId="44" w16cid:durableId="1868368936">
    <w:abstractNumId w:val="10"/>
  </w:num>
  <w:num w:numId="45" w16cid:durableId="783884744">
    <w:abstractNumId w:val="28"/>
  </w:num>
  <w:num w:numId="46" w16cid:durableId="1917475531">
    <w:abstractNumId w:val="39"/>
  </w:num>
  <w:num w:numId="47" w16cid:durableId="384794018">
    <w:abstractNumId w:val="22"/>
  </w:num>
  <w:num w:numId="48" w16cid:durableId="197717884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4069"/>
    <w:rsid w:val="000011F2"/>
    <w:rsid w:val="00003C7C"/>
    <w:rsid w:val="000114C0"/>
    <w:rsid w:val="000242C8"/>
    <w:rsid w:val="00024FA5"/>
    <w:rsid w:val="0004079D"/>
    <w:rsid w:val="00040841"/>
    <w:rsid w:val="00044286"/>
    <w:rsid w:val="00065D00"/>
    <w:rsid w:val="00066581"/>
    <w:rsid w:val="000871CA"/>
    <w:rsid w:val="00087BE2"/>
    <w:rsid w:val="000A16CE"/>
    <w:rsid w:val="000A6EAF"/>
    <w:rsid w:val="000C0B5B"/>
    <w:rsid w:val="000E70C3"/>
    <w:rsid w:val="000F5473"/>
    <w:rsid w:val="000F632B"/>
    <w:rsid w:val="001106DF"/>
    <w:rsid w:val="00123CBA"/>
    <w:rsid w:val="001340DD"/>
    <w:rsid w:val="001658F1"/>
    <w:rsid w:val="00167578"/>
    <w:rsid w:val="0017047C"/>
    <w:rsid w:val="001960ED"/>
    <w:rsid w:val="001A0A05"/>
    <w:rsid w:val="001A7C21"/>
    <w:rsid w:val="001B3A5C"/>
    <w:rsid w:val="001B7E4C"/>
    <w:rsid w:val="001C3F08"/>
    <w:rsid w:val="001D70A1"/>
    <w:rsid w:val="00213B3E"/>
    <w:rsid w:val="00226A9C"/>
    <w:rsid w:val="00230A91"/>
    <w:rsid w:val="002314B8"/>
    <w:rsid w:val="002516DE"/>
    <w:rsid w:val="00273910"/>
    <w:rsid w:val="002808A8"/>
    <w:rsid w:val="00287B3D"/>
    <w:rsid w:val="002909D3"/>
    <w:rsid w:val="00294EAC"/>
    <w:rsid w:val="002A39CF"/>
    <w:rsid w:val="002C251B"/>
    <w:rsid w:val="002D5CF3"/>
    <w:rsid w:val="002E24DA"/>
    <w:rsid w:val="002E67CF"/>
    <w:rsid w:val="002F5195"/>
    <w:rsid w:val="002F7CEE"/>
    <w:rsid w:val="00315208"/>
    <w:rsid w:val="00317010"/>
    <w:rsid w:val="00317F6B"/>
    <w:rsid w:val="00323892"/>
    <w:rsid w:val="003246AC"/>
    <w:rsid w:val="00333EBD"/>
    <w:rsid w:val="0034046A"/>
    <w:rsid w:val="00350629"/>
    <w:rsid w:val="00355234"/>
    <w:rsid w:val="00364394"/>
    <w:rsid w:val="00364FD7"/>
    <w:rsid w:val="00367AC4"/>
    <w:rsid w:val="00374C1D"/>
    <w:rsid w:val="00394BCB"/>
    <w:rsid w:val="003A0B26"/>
    <w:rsid w:val="003A0DAE"/>
    <w:rsid w:val="003A1949"/>
    <w:rsid w:val="003B270A"/>
    <w:rsid w:val="003B4F7A"/>
    <w:rsid w:val="003C4691"/>
    <w:rsid w:val="003D2993"/>
    <w:rsid w:val="00403FEC"/>
    <w:rsid w:val="00411F10"/>
    <w:rsid w:val="0042158B"/>
    <w:rsid w:val="00433F1B"/>
    <w:rsid w:val="0046286A"/>
    <w:rsid w:val="00471FAA"/>
    <w:rsid w:val="0049406D"/>
    <w:rsid w:val="004976EC"/>
    <w:rsid w:val="00497C82"/>
    <w:rsid w:val="004A3E72"/>
    <w:rsid w:val="004A689E"/>
    <w:rsid w:val="004C2A44"/>
    <w:rsid w:val="004E2471"/>
    <w:rsid w:val="004E761D"/>
    <w:rsid w:val="004F46F8"/>
    <w:rsid w:val="004F4E9C"/>
    <w:rsid w:val="00505A89"/>
    <w:rsid w:val="00505E51"/>
    <w:rsid w:val="00506B9A"/>
    <w:rsid w:val="005078DE"/>
    <w:rsid w:val="005079AB"/>
    <w:rsid w:val="005111FB"/>
    <w:rsid w:val="00537F60"/>
    <w:rsid w:val="0054462D"/>
    <w:rsid w:val="005573CB"/>
    <w:rsid w:val="005576D4"/>
    <w:rsid w:val="00580CAD"/>
    <w:rsid w:val="0058117F"/>
    <w:rsid w:val="00582206"/>
    <w:rsid w:val="00586860"/>
    <w:rsid w:val="005957ED"/>
    <w:rsid w:val="005D6493"/>
    <w:rsid w:val="005E4A7E"/>
    <w:rsid w:val="005F3AF9"/>
    <w:rsid w:val="00623C2C"/>
    <w:rsid w:val="00625AD3"/>
    <w:rsid w:val="00625CDB"/>
    <w:rsid w:val="00632A25"/>
    <w:rsid w:val="006403C0"/>
    <w:rsid w:val="00641503"/>
    <w:rsid w:val="00641AB4"/>
    <w:rsid w:val="006465C1"/>
    <w:rsid w:val="00655BD6"/>
    <w:rsid w:val="00656E16"/>
    <w:rsid w:val="00671A18"/>
    <w:rsid w:val="006720DA"/>
    <w:rsid w:val="00681E84"/>
    <w:rsid w:val="00682D86"/>
    <w:rsid w:val="00684FE7"/>
    <w:rsid w:val="00696017"/>
    <w:rsid w:val="0069755D"/>
    <w:rsid w:val="006C63D8"/>
    <w:rsid w:val="006E0C56"/>
    <w:rsid w:val="006E327C"/>
    <w:rsid w:val="006F0380"/>
    <w:rsid w:val="006F2FF3"/>
    <w:rsid w:val="006F3C59"/>
    <w:rsid w:val="006F5561"/>
    <w:rsid w:val="00705EDB"/>
    <w:rsid w:val="00707ADA"/>
    <w:rsid w:val="00733A41"/>
    <w:rsid w:val="0073592D"/>
    <w:rsid w:val="00750B7F"/>
    <w:rsid w:val="00762560"/>
    <w:rsid w:val="00762795"/>
    <w:rsid w:val="00775D19"/>
    <w:rsid w:val="007875C3"/>
    <w:rsid w:val="0079142D"/>
    <w:rsid w:val="007A43B7"/>
    <w:rsid w:val="007B1AFB"/>
    <w:rsid w:val="007B4964"/>
    <w:rsid w:val="0080558F"/>
    <w:rsid w:val="008143D4"/>
    <w:rsid w:val="00815E06"/>
    <w:rsid w:val="008204B0"/>
    <w:rsid w:val="00821C3C"/>
    <w:rsid w:val="00841B94"/>
    <w:rsid w:val="008443FB"/>
    <w:rsid w:val="00844503"/>
    <w:rsid w:val="00856F35"/>
    <w:rsid w:val="008618F1"/>
    <w:rsid w:val="00871BF0"/>
    <w:rsid w:val="00873AB2"/>
    <w:rsid w:val="008928BB"/>
    <w:rsid w:val="008A7CEF"/>
    <w:rsid w:val="008B66C5"/>
    <w:rsid w:val="008D1558"/>
    <w:rsid w:val="008D2226"/>
    <w:rsid w:val="008D3F35"/>
    <w:rsid w:val="008E6E1B"/>
    <w:rsid w:val="00913654"/>
    <w:rsid w:val="00920EA2"/>
    <w:rsid w:val="009210DD"/>
    <w:rsid w:val="0093290A"/>
    <w:rsid w:val="00936FD7"/>
    <w:rsid w:val="009410F1"/>
    <w:rsid w:val="00944069"/>
    <w:rsid w:val="00954214"/>
    <w:rsid w:val="009566E5"/>
    <w:rsid w:val="0095797F"/>
    <w:rsid w:val="00960D35"/>
    <w:rsid w:val="00986220"/>
    <w:rsid w:val="00991A24"/>
    <w:rsid w:val="00991C49"/>
    <w:rsid w:val="009B3237"/>
    <w:rsid w:val="009B32D1"/>
    <w:rsid w:val="009D3DBC"/>
    <w:rsid w:val="009D6FC1"/>
    <w:rsid w:val="00A061C5"/>
    <w:rsid w:val="00A21743"/>
    <w:rsid w:val="00A23276"/>
    <w:rsid w:val="00A32B2E"/>
    <w:rsid w:val="00A41B4A"/>
    <w:rsid w:val="00A50923"/>
    <w:rsid w:val="00A85A21"/>
    <w:rsid w:val="00A90FD5"/>
    <w:rsid w:val="00A92007"/>
    <w:rsid w:val="00A96FCA"/>
    <w:rsid w:val="00AA138D"/>
    <w:rsid w:val="00AA15EF"/>
    <w:rsid w:val="00AA31A9"/>
    <w:rsid w:val="00AB519C"/>
    <w:rsid w:val="00AB5281"/>
    <w:rsid w:val="00AB6A9F"/>
    <w:rsid w:val="00AD1BEA"/>
    <w:rsid w:val="00AE5BF1"/>
    <w:rsid w:val="00AF6F02"/>
    <w:rsid w:val="00B109A0"/>
    <w:rsid w:val="00B15C3C"/>
    <w:rsid w:val="00B16756"/>
    <w:rsid w:val="00B3556C"/>
    <w:rsid w:val="00B4532F"/>
    <w:rsid w:val="00B5309E"/>
    <w:rsid w:val="00B55449"/>
    <w:rsid w:val="00B63091"/>
    <w:rsid w:val="00B65DA7"/>
    <w:rsid w:val="00B9297F"/>
    <w:rsid w:val="00BE29F2"/>
    <w:rsid w:val="00C2425C"/>
    <w:rsid w:val="00C25C86"/>
    <w:rsid w:val="00C26BC5"/>
    <w:rsid w:val="00C3167F"/>
    <w:rsid w:val="00C35D45"/>
    <w:rsid w:val="00C41E31"/>
    <w:rsid w:val="00C47EDE"/>
    <w:rsid w:val="00C53990"/>
    <w:rsid w:val="00C57A22"/>
    <w:rsid w:val="00C66C12"/>
    <w:rsid w:val="00C71DE6"/>
    <w:rsid w:val="00C768E7"/>
    <w:rsid w:val="00C76DDE"/>
    <w:rsid w:val="00C82935"/>
    <w:rsid w:val="00C8662B"/>
    <w:rsid w:val="00C977B2"/>
    <w:rsid w:val="00CB1E48"/>
    <w:rsid w:val="00CB7FE8"/>
    <w:rsid w:val="00CE3264"/>
    <w:rsid w:val="00D1357A"/>
    <w:rsid w:val="00D2380B"/>
    <w:rsid w:val="00D408EC"/>
    <w:rsid w:val="00D4356B"/>
    <w:rsid w:val="00D7412D"/>
    <w:rsid w:val="00D86267"/>
    <w:rsid w:val="00DA24BF"/>
    <w:rsid w:val="00DC3183"/>
    <w:rsid w:val="00DD6954"/>
    <w:rsid w:val="00DE7D91"/>
    <w:rsid w:val="00E108F5"/>
    <w:rsid w:val="00E274DA"/>
    <w:rsid w:val="00E5667D"/>
    <w:rsid w:val="00E80798"/>
    <w:rsid w:val="00E84850"/>
    <w:rsid w:val="00EA02C4"/>
    <w:rsid w:val="00EB1BFD"/>
    <w:rsid w:val="00EC0B28"/>
    <w:rsid w:val="00EE2014"/>
    <w:rsid w:val="00EE5804"/>
    <w:rsid w:val="00EF1F13"/>
    <w:rsid w:val="00EF4704"/>
    <w:rsid w:val="00EF73AF"/>
    <w:rsid w:val="00EF7E80"/>
    <w:rsid w:val="00F00B56"/>
    <w:rsid w:val="00F17911"/>
    <w:rsid w:val="00F229AC"/>
    <w:rsid w:val="00F237EF"/>
    <w:rsid w:val="00F25C23"/>
    <w:rsid w:val="00F41498"/>
    <w:rsid w:val="00F55E7E"/>
    <w:rsid w:val="00F56AEE"/>
    <w:rsid w:val="00F74D7C"/>
    <w:rsid w:val="00F80A62"/>
    <w:rsid w:val="00F83AFC"/>
    <w:rsid w:val="00F87AFB"/>
    <w:rsid w:val="00FA73DE"/>
    <w:rsid w:val="00FB1009"/>
    <w:rsid w:val="00FC2764"/>
    <w:rsid w:val="00FC286A"/>
    <w:rsid w:val="00FD21F2"/>
    <w:rsid w:val="00FE58B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D089331"/>
  <w15:docId w15:val="{BFDCAD99-730E-4997-8EF3-C6F94478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1E48"/>
  </w:style>
  <w:style w:type="paragraph" w:styleId="Titre1">
    <w:name w:val="heading 1"/>
    <w:basedOn w:val="Normal"/>
    <w:next w:val="Normal"/>
    <w:link w:val="Titre1Car"/>
    <w:uiPriority w:val="9"/>
    <w:qFormat/>
    <w:rsid w:val="0032389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AD1B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F556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rsid w:val="0093290A"/>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944069"/>
    <w:pPr>
      <w:spacing w:after="0" w:line="240" w:lineRule="auto"/>
    </w:pPr>
    <w:rPr>
      <w:rFonts w:ascii="Arial" w:hAnsi="Arial"/>
      <w:color w:val="FFFFFF"/>
      <w:sz w:val="28"/>
      <w:szCs w:val="4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ous-titre-blanc">
    <w:name w:val="Sous-titre-blanc"/>
    <w:basedOn w:val="Policepardfaut"/>
    <w:uiPriority w:val="1"/>
    <w:qFormat/>
    <w:rsid w:val="00944069"/>
    <w:rPr>
      <w:rFonts w:ascii="Arial" w:hAnsi="Arial"/>
      <w:caps/>
      <w:smallCaps w:val="0"/>
      <w:color w:val="FFFFFF" w:themeColor="background1"/>
      <w:sz w:val="22"/>
    </w:rPr>
  </w:style>
  <w:style w:type="character" w:customStyle="1" w:styleId="Titreblanc">
    <w:name w:val="Titre blanc"/>
    <w:basedOn w:val="Policepardfaut"/>
    <w:uiPriority w:val="1"/>
    <w:qFormat/>
    <w:rsid w:val="00944069"/>
    <w:rPr>
      <w:rFonts w:ascii="CloneRoundedLatn-Eb" w:hAnsi="CloneRoundedLatn-Eb"/>
      <w:caps/>
      <w:smallCaps w:val="0"/>
      <w:strike w:val="0"/>
      <w:dstrike w:val="0"/>
      <w:vanish w:val="0"/>
      <w:color w:val="FFFFFF" w:themeColor="background1"/>
      <w:sz w:val="44"/>
      <w:vertAlign w:val="baseline"/>
    </w:rPr>
  </w:style>
  <w:style w:type="character" w:customStyle="1" w:styleId="texteblanc">
    <w:name w:val="texte blanc"/>
    <w:basedOn w:val="Policepardfaut"/>
    <w:uiPriority w:val="1"/>
    <w:qFormat/>
    <w:rsid w:val="00944069"/>
    <w:rPr>
      <w:rFonts w:ascii="Arial" w:hAnsi="Arial"/>
      <w:caps w:val="0"/>
      <w:smallCaps w:val="0"/>
      <w:strike w:val="0"/>
      <w:dstrike w:val="0"/>
      <w:vanish w:val="0"/>
      <w:color w:val="FFFFFF" w:themeColor="background1"/>
      <w:sz w:val="22"/>
      <w:vertAlign w:val="baseline"/>
    </w:rPr>
  </w:style>
  <w:style w:type="character" w:styleId="Marquedecommentaire">
    <w:name w:val="annotation reference"/>
    <w:basedOn w:val="Policepardfaut"/>
    <w:unhideWhenUsed/>
    <w:rsid w:val="00944069"/>
    <w:rPr>
      <w:sz w:val="16"/>
      <w:szCs w:val="16"/>
    </w:rPr>
  </w:style>
  <w:style w:type="paragraph" w:styleId="Commentaire">
    <w:name w:val="annotation text"/>
    <w:basedOn w:val="Normal"/>
    <w:link w:val="CommentaireCar"/>
    <w:uiPriority w:val="99"/>
    <w:unhideWhenUsed/>
    <w:rsid w:val="00944069"/>
    <w:pPr>
      <w:spacing w:before="100" w:after="200" w:line="240" w:lineRule="auto"/>
    </w:pPr>
    <w:rPr>
      <w:rFonts w:ascii="Arial" w:hAnsi="Arial"/>
      <w:sz w:val="20"/>
      <w:szCs w:val="20"/>
    </w:rPr>
  </w:style>
  <w:style w:type="character" w:customStyle="1" w:styleId="CommentaireCar">
    <w:name w:val="Commentaire Car"/>
    <w:basedOn w:val="Policepardfaut"/>
    <w:link w:val="Commentaire"/>
    <w:uiPriority w:val="99"/>
    <w:rsid w:val="00944069"/>
    <w:rPr>
      <w:rFonts w:ascii="Arial" w:hAnsi="Arial"/>
      <w:sz w:val="20"/>
      <w:szCs w:val="20"/>
    </w:rPr>
  </w:style>
  <w:style w:type="paragraph" w:customStyle="1" w:styleId="StyleAAPFEADER">
    <w:name w:val="StyleAAP_FEADER"/>
    <w:basedOn w:val="Titre1"/>
    <w:link w:val="StyleAAPFEADERCar"/>
    <w:qFormat/>
    <w:rsid w:val="00323892"/>
    <w:pPr>
      <w:spacing w:before="100" w:after="200" w:line="276" w:lineRule="auto"/>
    </w:pPr>
    <w:rPr>
      <w:rFonts w:ascii="Calibri Light" w:eastAsia="Times New Roman" w:hAnsi="Calibri Light" w:cs="Calibri Light"/>
      <w:color w:val="8E0000"/>
      <w:kern w:val="1"/>
      <w:sz w:val="24"/>
      <w:szCs w:val="24"/>
      <w:lang w:eastAsia="hi-IN" w:bidi="hi-IN"/>
    </w:rPr>
  </w:style>
  <w:style w:type="character" w:customStyle="1" w:styleId="Titre11">
    <w:name w:val="Titre11"/>
    <w:basedOn w:val="Policepardfaut"/>
    <w:uiPriority w:val="1"/>
    <w:qFormat/>
    <w:rsid w:val="00323892"/>
    <w:rPr>
      <w:rFonts w:asciiTheme="majorHAnsi" w:hAnsiTheme="majorHAnsi"/>
      <w:caps/>
      <w:smallCaps w:val="0"/>
      <w:color w:val="000000" w:themeColor="text1"/>
      <w:sz w:val="48"/>
    </w:rPr>
  </w:style>
  <w:style w:type="character" w:customStyle="1" w:styleId="Titre1Car">
    <w:name w:val="Titre 1 Car"/>
    <w:basedOn w:val="Policepardfaut"/>
    <w:link w:val="Titre1"/>
    <w:rsid w:val="00323892"/>
    <w:rPr>
      <w:rFonts w:asciiTheme="majorHAnsi" w:eastAsiaTheme="majorEastAsia" w:hAnsiTheme="majorHAnsi" w:cstheme="majorBidi"/>
      <w:color w:val="2F5496" w:themeColor="accent1" w:themeShade="BF"/>
      <w:sz w:val="32"/>
      <w:szCs w:val="32"/>
    </w:rPr>
  </w:style>
  <w:style w:type="character" w:customStyle="1" w:styleId="StyleAAPFEADERCar">
    <w:name w:val="StyleAAP_FEADER Car"/>
    <w:basedOn w:val="Titre1Car"/>
    <w:link w:val="StyleAAPFEADER"/>
    <w:rsid w:val="00323892"/>
    <w:rPr>
      <w:rFonts w:ascii="Calibri Light" w:eastAsia="Times New Roman" w:hAnsi="Calibri Light" w:cs="Calibri Light"/>
      <w:color w:val="8E0000"/>
      <w:kern w:val="1"/>
      <w:sz w:val="24"/>
      <w:szCs w:val="24"/>
      <w:lang w:eastAsia="hi-IN" w:bidi="hi-IN"/>
    </w:rPr>
  </w:style>
  <w:style w:type="table" w:styleId="TableauGrille5Fonc-Accentuation1">
    <w:name w:val="Grid Table 5 Dark Accent 1"/>
    <w:basedOn w:val="TableauNormal"/>
    <w:uiPriority w:val="50"/>
    <w:rsid w:val="0031701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TableauGrille4-Accentuation11">
    <w:name w:val="Tableau Grille 4 - Accentuation 11"/>
    <w:basedOn w:val="TableauNormal"/>
    <w:next w:val="TableauGrille4-Accentuation1"/>
    <w:uiPriority w:val="49"/>
    <w:rsid w:val="00317010"/>
    <w:pPr>
      <w:spacing w:before="100" w:after="0" w:line="240" w:lineRule="auto"/>
    </w:pPr>
    <w:rPr>
      <w:rFonts w:ascii="Arial" w:hAnsi="Arial"/>
      <w:color w:val="FFFFFF"/>
      <w:sz w:val="28"/>
      <w:szCs w:val="48"/>
    </w:rPr>
    <w:tblPr>
      <w:tblStyleRowBandSize w:val="1"/>
      <w:tblStyleColBandSize w:val="1"/>
      <w:tblBorders>
        <w:top w:val="single" w:sz="4" w:space="0" w:color="FF1637"/>
        <w:left w:val="single" w:sz="4" w:space="0" w:color="FF1637"/>
        <w:bottom w:val="single" w:sz="4" w:space="0" w:color="FF1637"/>
        <w:right w:val="single" w:sz="4" w:space="0" w:color="FF1637"/>
        <w:insideH w:val="single" w:sz="4" w:space="0" w:color="FF1637"/>
        <w:insideV w:val="single" w:sz="4" w:space="0" w:color="FF1637"/>
      </w:tblBorders>
    </w:tblPr>
    <w:tblStylePr w:type="firstRow">
      <w:rPr>
        <w:b/>
        <w:bCs/>
        <w:color w:val="FFFFFF"/>
      </w:rPr>
      <w:tblPr/>
      <w:tcPr>
        <w:tcBorders>
          <w:top w:val="single" w:sz="4" w:space="0" w:color="7A0012"/>
          <w:left w:val="single" w:sz="4" w:space="0" w:color="7A0012"/>
          <w:bottom w:val="single" w:sz="4" w:space="0" w:color="7A0012"/>
          <w:right w:val="single" w:sz="4" w:space="0" w:color="7A0012"/>
          <w:insideH w:val="nil"/>
          <w:insideV w:val="nil"/>
        </w:tcBorders>
        <w:shd w:val="clear" w:color="auto" w:fill="7A0012"/>
      </w:tcPr>
    </w:tblStylePr>
    <w:tblStylePr w:type="lastRow">
      <w:rPr>
        <w:b/>
        <w:bCs/>
      </w:rPr>
      <w:tblPr/>
      <w:tcPr>
        <w:tcBorders>
          <w:top w:val="double" w:sz="4" w:space="0" w:color="7A0012"/>
        </w:tcBorders>
      </w:tcPr>
    </w:tblStylePr>
    <w:tblStylePr w:type="firstCol">
      <w:rPr>
        <w:b/>
        <w:bCs/>
      </w:rPr>
    </w:tblStylePr>
    <w:tblStylePr w:type="lastCol">
      <w:rPr>
        <w:b/>
        <w:bCs/>
      </w:rPr>
    </w:tblStylePr>
    <w:tblStylePr w:type="band1Vert">
      <w:tblPr/>
      <w:tcPr>
        <w:shd w:val="clear" w:color="auto" w:fill="FFB1BC"/>
      </w:tcPr>
    </w:tblStylePr>
    <w:tblStylePr w:type="band1Horz">
      <w:tblPr/>
      <w:tcPr>
        <w:shd w:val="clear" w:color="auto" w:fill="FFB1BC"/>
      </w:tcPr>
    </w:tblStylePr>
  </w:style>
  <w:style w:type="table" w:styleId="TableauGrille4-Accentuation1">
    <w:name w:val="Grid Table 4 Accent 1"/>
    <w:basedOn w:val="TableauNormal"/>
    <w:uiPriority w:val="49"/>
    <w:rsid w:val="0031701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Notedebasdepage">
    <w:name w:val="footnote text"/>
    <w:basedOn w:val="Normal"/>
    <w:link w:val="NotedebasdepageCar"/>
    <w:uiPriority w:val="99"/>
    <w:unhideWhenUsed/>
    <w:rsid w:val="004C2A44"/>
    <w:pPr>
      <w:spacing w:after="0" w:line="240" w:lineRule="auto"/>
    </w:pPr>
    <w:rPr>
      <w:sz w:val="20"/>
      <w:szCs w:val="20"/>
    </w:rPr>
  </w:style>
  <w:style w:type="character" w:customStyle="1" w:styleId="NotedebasdepageCar">
    <w:name w:val="Note de bas de page Car"/>
    <w:basedOn w:val="Policepardfaut"/>
    <w:link w:val="Notedebasdepage"/>
    <w:uiPriority w:val="99"/>
    <w:rsid w:val="004C2A44"/>
    <w:rPr>
      <w:sz w:val="20"/>
      <w:szCs w:val="20"/>
    </w:rPr>
  </w:style>
  <w:style w:type="character" w:styleId="Appelnotedebasdep">
    <w:name w:val="footnote reference"/>
    <w:uiPriority w:val="99"/>
    <w:semiHidden/>
    <w:unhideWhenUsed/>
    <w:rsid w:val="004C2A44"/>
    <w:rPr>
      <w:vertAlign w:val="superscript"/>
    </w:rPr>
  </w:style>
  <w:style w:type="paragraph" w:styleId="Objetducommentaire">
    <w:name w:val="annotation subject"/>
    <w:basedOn w:val="Commentaire"/>
    <w:next w:val="Commentaire"/>
    <w:link w:val="ObjetducommentaireCar"/>
    <w:uiPriority w:val="99"/>
    <w:semiHidden/>
    <w:unhideWhenUsed/>
    <w:rsid w:val="00411F10"/>
    <w:pPr>
      <w:spacing w:before="0" w:after="160"/>
    </w:pPr>
    <w:rPr>
      <w:rFonts w:asciiTheme="minorHAnsi" w:hAnsiTheme="minorHAnsi"/>
      <w:b/>
      <w:bCs/>
    </w:rPr>
  </w:style>
  <w:style w:type="character" w:customStyle="1" w:styleId="ObjetducommentaireCar">
    <w:name w:val="Objet du commentaire Car"/>
    <w:basedOn w:val="CommentaireCar"/>
    <w:link w:val="Objetducommentaire"/>
    <w:uiPriority w:val="99"/>
    <w:semiHidden/>
    <w:rsid w:val="00411F10"/>
    <w:rPr>
      <w:rFonts w:ascii="Arial" w:hAnsi="Arial"/>
      <w:b/>
      <w:bCs/>
      <w:sz w:val="20"/>
      <w:szCs w:val="20"/>
    </w:rPr>
  </w:style>
  <w:style w:type="character" w:styleId="Lienhypertexte">
    <w:name w:val="Hyperlink"/>
    <w:basedOn w:val="Policepardfaut"/>
    <w:uiPriority w:val="99"/>
    <w:unhideWhenUsed/>
    <w:rsid w:val="00411F10"/>
    <w:rPr>
      <w:color w:val="0563C1" w:themeColor="hyperlink"/>
      <w:u w:val="single"/>
    </w:rPr>
  </w:style>
  <w:style w:type="character" w:styleId="Mentionnonrsolue">
    <w:name w:val="Unresolved Mention"/>
    <w:basedOn w:val="Policepardfaut"/>
    <w:uiPriority w:val="99"/>
    <w:semiHidden/>
    <w:unhideWhenUsed/>
    <w:rsid w:val="00411F10"/>
    <w:rPr>
      <w:color w:val="605E5C"/>
      <w:shd w:val="clear" w:color="auto" w:fill="E1DFDD"/>
    </w:rPr>
  </w:style>
  <w:style w:type="paragraph" w:styleId="Paragraphedeliste">
    <w:name w:val="List Paragraph"/>
    <w:aliases w:val="Paragraphe de liste num,Paragraphe de liste 1,Listes,Lettre d'introduction,List Paragraph1,List Paragraph,Normal avec puces tirets,Paragraphe 2,liste 1,Puce niveau 0,Level 1 Puce,titre besoin,Paragraphe de liste serré,texte de base"/>
    <w:basedOn w:val="Normal"/>
    <w:link w:val="ParagraphedelisteCar"/>
    <w:qFormat/>
    <w:rsid w:val="00AB6A9F"/>
    <w:pPr>
      <w:ind w:left="720"/>
      <w:contextualSpacing/>
    </w:pPr>
  </w:style>
  <w:style w:type="paragraph" w:styleId="En-ttedetabledesmatires">
    <w:name w:val="TOC Heading"/>
    <w:basedOn w:val="Titre1"/>
    <w:next w:val="Normal"/>
    <w:uiPriority w:val="39"/>
    <w:unhideWhenUsed/>
    <w:qFormat/>
    <w:rsid w:val="00AA138D"/>
    <w:pPr>
      <w:outlineLvl w:val="9"/>
    </w:pPr>
    <w:rPr>
      <w:lang w:eastAsia="fr-FR"/>
    </w:rPr>
  </w:style>
  <w:style w:type="paragraph" w:styleId="TM3">
    <w:name w:val="toc 3"/>
    <w:basedOn w:val="Normal"/>
    <w:next w:val="Normal"/>
    <w:autoRedefine/>
    <w:uiPriority w:val="39"/>
    <w:unhideWhenUsed/>
    <w:rsid w:val="00AA138D"/>
    <w:pPr>
      <w:spacing w:after="100"/>
      <w:ind w:left="440"/>
    </w:pPr>
  </w:style>
  <w:style w:type="paragraph" w:styleId="TM2">
    <w:name w:val="toc 2"/>
    <w:basedOn w:val="Normal"/>
    <w:next w:val="Normal"/>
    <w:autoRedefine/>
    <w:uiPriority w:val="39"/>
    <w:unhideWhenUsed/>
    <w:rsid w:val="00AA138D"/>
    <w:pPr>
      <w:spacing w:after="100"/>
      <w:ind w:left="220"/>
    </w:pPr>
  </w:style>
  <w:style w:type="paragraph" w:styleId="TM1">
    <w:name w:val="toc 1"/>
    <w:basedOn w:val="Normal"/>
    <w:next w:val="Normal"/>
    <w:autoRedefine/>
    <w:uiPriority w:val="39"/>
    <w:unhideWhenUsed/>
    <w:rsid w:val="006C63D8"/>
    <w:pPr>
      <w:tabs>
        <w:tab w:val="right" w:leader="dot" w:pos="9060"/>
      </w:tabs>
      <w:spacing w:after="100"/>
    </w:pPr>
    <w:rPr>
      <w:rFonts w:ascii="CloneRoundedLatn-Me" w:hAnsi="CloneRoundedLatn-Me"/>
      <w:b/>
      <w:bCs/>
      <w:noProof/>
    </w:rPr>
  </w:style>
  <w:style w:type="paragraph" w:customStyle="1" w:styleId="Style1">
    <w:name w:val="Style1"/>
    <w:basedOn w:val="Titre1"/>
    <w:link w:val="Style1Car"/>
    <w:qFormat/>
    <w:rsid w:val="00682D86"/>
    <w:pPr>
      <w:spacing w:before="360" w:after="160"/>
    </w:pPr>
    <w:rPr>
      <w:b/>
      <w:bCs/>
      <w:smallCaps/>
      <w:szCs w:val="36"/>
    </w:rPr>
  </w:style>
  <w:style w:type="paragraph" w:customStyle="1" w:styleId="Style2">
    <w:name w:val="Style2"/>
    <w:basedOn w:val="Style1"/>
    <w:link w:val="Style2Car"/>
    <w:qFormat/>
    <w:rsid w:val="00682D86"/>
    <w:rPr>
      <w:b w:val="0"/>
      <w:bCs w:val="0"/>
      <w:smallCaps w:val="0"/>
    </w:rPr>
  </w:style>
  <w:style w:type="character" w:customStyle="1" w:styleId="Style1Car">
    <w:name w:val="Style1 Car"/>
    <w:basedOn w:val="Titre1Car"/>
    <w:link w:val="Style1"/>
    <w:rsid w:val="00682D86"/>
    <w:rPr>
      <w:rFonts w:asciiTheme="majorHAnsi" w:eastAsiaTheme="majorEastAsia" w:hAnsiTheme="majorHAnsi" w:cstheme="majorBidi"/>
      <w:b/>
      <w:bCs/>
      <w:smallCaps/>
      <w:color w:val="2F5496" w:themeColor="accent1" w:themeShade="BF"/>
      <w:sz w:val="32"/>
      <w:szCs w:val="36"/>
    </w:rPr>
  </w:style>
  <w:style w:type="paragraph" w:customStyle="1" w:styleId="Style3">
    <w:name w:val="Style3"/>
    <w:basedOn w:val="Titre1"/>
    <w:link w:val="Style3Car"/>
    <w:qFormat/>
    <w:rsid w:val="00682D86"/>
    <w:pPr>
      <w:spacing w:before="200"/>
      <w:outlineLvl w:val="2"/>
    </w:pPr>
    <w:rPr>
      <w:rFonts w:ascii="CloneRoundedLatn-Me" w:eastAsia="Times New Roman" w:hAnsi="CloneRoundedLatn-Me" w:cs="Times New Roman"/>
      <w:color w:val="7A0012"/>
      <w:sz w:val="48"/>
      <w:szCs w:val="28"/>
    </w:rPr>
  </w:style>
  <w:style w:type="character" w:customStyle="1" w:styleId="Style2Car">
    <w:name w:val="Style2 Car"/>
    <w:basedOn w:val="Style1Car"/>
    <w:link w:val="Style2"/>
    <w:rsid w:val="00682D86"/>
    <w:rPr>
      <w:rFonts w:asciiTheme="majorHAnsi" w:eastAsiaTheme="majorEastAsia" w:hAnsiTheme="majorHAnsi" w:cstheme="majorBidi"/>
      <w:b w:val="0"/>
      <w:bCs w:val="0"/>
      <w:smallCaps w:val="0"/>
      <w:color w:val="2F5496" w:themeColor="accent1" w:themeShade="BF"/>
      <w:sz w:val="32"/>
      <w:szCs w:val="36"/>
    </w:rPr>
  </w:style>
  <w:style w:type="paragraph" w:customStyle="1" w:styleId="Style4">
    <w:name w:val="Style4"/>
    <w:basedOn w:val="Titre1"/>
    <w:link w:val="Style4Car"/>
    <w:qFormat/>
    <w:rsid w:val="00682D86"/>
    <w:rPr>
      <w:rFonts w:ascii="CloneRoundedLatn-Me" w:eastAsia="Times New Roman" w:hAnsi="CloneRoundedLatn-Me" w:cs="Times New Roman"/>
      <w:b/>
      <w:bCs/>
      <w:color w:val="7A0012"/>
      <w:sz w:val="48"/>
      <w:szCs w:val="28"/>
    </w:rPr>
  </w:style>
  <w:style w:type="character" w:customStyle="1" w:styleId="Style3Car">
    <w:name w:val="Style3 Car"/>
    <w:basedOn w:val="Titre1Car"/>
    <w:link w:val="Style3"/>
    <w:rsid w:val="00682D86"/>
    <w:rPr>
      <w:rFonts w:ascii="CloneRoundedLatn-Me" w:eastAsia="Times New Roman" w:hAnsi="CloneRoundedLatn-Me" w:cs="Times New Roman"/>
      <w:color w:val="7A0012"/>
      <w:sz w:val="48"/>
      <w:szCs w:val="28"/>
    </w:rPr>
  </w:style>
  <w:style w:type="paragraph" w:styleId="En-tte">
    <w:name w:val="header"/>
    <w:basedOn w:val="Normal"/>
    <w:link w:val="En-tteCar"/>
    <w:uiPriority w:val="99"/>
    <w:unhideWhenUsed/>
    <w:rsid w:val="00936FD7"/>
    <w:pPr>
      <w:tabs>
        <w:tab w:val="center" w:pos="4536"/>
        <w:tab w:val="right" w:pos="9072"/>
      </w:tabs>
      <w:spacing w:after="0" w:line="240" w:lineRule="auto"/>
    </w:pPr>
  </w:style>
  <w:style w:type="character" w:customStyle="1" w:styleId="Style4Car">
    <w:name w:val="Style4 Car"/>
    <w:basedOn w:val="Titre1Car"/>
    <w:link w:val="Style4"/>
    <w:rsid w:val="00682D86"/>
    <w:rPr>
      <w:rFonts w:ascii="CloneRoundedLatn-Me" w:eastAsia="Times New Roman" w:hAnsi="CloneRoundedLatn-Me" w:cs="Times New Roman"/>
      <w:b/>
      <w:bCs/>
      <w:color w:val="7A0012"/>
      <w:sz w:val="48"/>
      <w:szCs w:val="28"/>
    </w:rPr>
  </w:style>
  <w:style w:type="character" w:customStyle="1" w:styleId="En-tteCar">
    <w:name w:val="En-tête Car"/>
    <w:basedOn w:val="Policepardfaut"/>
    <w:link w:val="En-tte"/>
    <w:uiPriority w:val="99"/>
    <w:rsid w:val="00936FD7"/>
  </w:style>
  <w:style w:type="paragraph" w:styleId="Pieddepage">
    <w:name w:val="footer"/>
    <w:basedOn w:val="Normal"/>
    <w:link w:val="PieddepageCar"/>
    <w:uiPriority w:val="99"/>
    <w:unhideWhenUsed/>
    <w:rsid w:val="00936FD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36FD7"/>
  </w:style>
  <w:style w:type="character" w:customStyle="1" w:styleId="Titre2Car">
    <w:name w:val="Titre 2 Car"/>
    <w:basedOn w:val="Policepardfaut"/>
    <w:link w:val="Titre2"/>
    <w:uiPriority w:val="9"/>
    <w:rsid w:val="00AD1BEA"/>
    <w:rPr>
      <w:rFonts w:asciiTheme="majorHAnsi" w:eastAsiaTheme="majorEastAsia" w:hAnsiTheme="majorHAnsi" w:cstheme="majorBidi"/>
      <w:color w:val="2F5496" w:themeColor="accent1" w:themeShade="BF"/>
      <w:sz w:val="26"/>
      <w:szCs w:val="26"/>
    </w:rPr>
  </w:style>
  <w:style w:type="paragraph" w:styleId="Sansinterligne">
    <w:name w:val="No Spacing"/>
    <w:link w:val="SansinterligneCar"/>
    <w:uiPriority w:val="1"/>
    <w:qFormat/>
    <w:rsid w:val="00913654"/>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913654"/>
    <w:rPr>
      <w:rFonts w:eastAsiaTheme="minorEastAsia"/>
      <w:lang w:eastAsia="fr-FR"/>
    </w:rPr>
  </w:style>
  <w:style w:type="character" w:customStyle="1" w:styleId="Titre3Car">
    <w:name w:val="Titre 3 Car"/>
    <w:basedOn w:val="Policepardfaut"/>
    <w:link w:val="Titre3"/>
    <w:uiPriority w:val="9"/>
    <w:rsid w:val="006F5561"/>
    <w:rPr>
      <w:rFonts w:asciiTheme="majorHAnsi" w:eastAsiaTheme="majorEastAsia" w:hAnsiTheme="majorHAnsi" w:cstheme="majorBidi"/>
      <w:color w:val="1F3763" w:themeColor="accent1" w:themeShade="7F"/>
      <w:sz w:val="24"/>
      <w:szCs w:val="24"/>
    </w:rPr>
  </w:style>
  <w:style w:type="character" w:customStyle="1" w:styleId="ParagraphedelisteCar">
    <w:name w:val="Paragraphe de liste Car"/>
    <w:aliases w:val="Paragraphe de liste num Car,Paragraphe de liste 1 Car,Listes Car,Lettre d'introduction Car,List Paragraph1 Car,List Paragraph Car,Normal avec puces tirets Car,Paragraphe 2 Car,liste 1 Car,Puce niveau 0 Car,Level 1 Puce Car"/>
    <w:link w:val="Paragraphedeliste"/>
    <w:uiPriority w:val="34"/>
    <w:qFormat/>
    <w:rsid w:val="003B270A"/>
  </w:style>
  <w:style w:type="paragraph" w:customStyle="1" w:styleId="normalformulaire">
    <w:name w:val="normal formulaire"/>
    <w:basedOn w:val="Normal"/>
    <w:link w:val="normalformulaireCar"/>
    <w:rsid w:val="00F229AC"/>
    <w:pPr>
      <w:suppressAutoHyphens/>
      <w:spacing w:after="0" w:line="240" w:lineRule="auto"/>
      <w:jc w:val="both"/>
    </w:pPr>
    <w:rPr>
      <w:rFonts w:ascii="Tahoma" w:eastAsia="Times New Roman" w:hAnsi="Tahoma" w:cs="Times New Roman"/>
      <w:sz w:val="16"/>
      <w:szCs w:val="24"/>
    </w:rPr>
  </w:style>
  <w:style w:type="character" w:customStyle="1" w:styleId="normalformulaireCar">
    <w:name w:val="normal formulaire Car"/>
    <w:link w:val="normalformulaire"/>
    <w:rsid w:val="00F229AC"/>
    <w:rPr>
      <w:rFonts w:ascii="Tahoma" w:eastAsia="Times New Roman" w:hAnsi="Tahoma" w:cs="Times New Roman"/>
      <w:sz w:val="16"/>
      <w:szCs w:val="24"/>
    </w:rPr>
  </w:style>
  <w:style w:type="character" w:styleId="Rfrenceintense">
    <w:name w:val="Intense Reference"/>
    <w:basedOn w:val="Policepardfaut"/>
    <w:uiPriority w:val="32"/>
    <w:qFormat/>
    <w:rsid w:val="00F229AC"/>
    <w:rPr>
      <w:b/>
      <w:bCs/>
      <w:smallCaps/>
      <w:color w:val="4472C4" w:themeColor="accent1"/>
      <w:spacing w:val="5"/>
    </w:rPr>
  </w:style>
  <w:style w:type="character" w:customStyle="1" w:styleId="ui-provider">
    <w:name w:val="ui-provider"/>
    <w:basedOn w:val="Policepardfaut"/>
    <w:rsid w:val="00D1357A"/>
  </w:style>
  <w:style w:type="paragraph" w:styleId="Rvision">
    <w:name w:val="Revision"/>
    <w:hidden/>
    <w:uiPriority w:val="99"/>
    <w:semiHidden/>
    <w:rsid w:val="00F83AFC"/>
    <w:pPr>
      <w:spacing w:after="0" w:line="240" w:lineRule="auto"/>
    </w:pPr>
  </w:style>
  <w:style w:type="character" w:customStyle="1" w:styleId="Titre4Car">
    <w:name w:val="Titre 4 Car"/>
    <w:basedOn w:val="Policepardfaut"/>
    <w:link w:val="Titre4"/>
    <w:uiPriority w:val="9"/>
    <w:rsid w:val="0093290A"/>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2903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feader-information@maregionsud.fr" TargetMode="External"/><Relationship Id="rId18" Type="http://schemas.openxmlformats.org/officeDocument/2006/relationships/diagramQuickStyle" Target="diagrams/quickStyle1.xml"/><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agriculture.gouv.fr/la-pac-2023-2027-en-un-coup-doeil" TargetMode="External"/><Relationship Id="rId17" Type="http://schemas.openxmlformats.org/officeDocument/2006/relationships/diagramLayout" Target="diagrams/layout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Data" Target="diagrams/data1.xml"/><Relationship Id="rId20"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griculture.gouv.fr/la-pac-2023-2027-en-un-coup-doeil"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www.mesdemarches.agriculture.gouv.fr" TargetMode="External"/><Relationship Id="rId23" Type="http://schemas.openxmlformats.org/officeDocument/2006/relationships/header" Target="header3.xml"/><Relationship Id="rId10" Type="http://schemas.openxmlformats.org/officeDocument/2006/relationships/footer" Target="footer2.xml"/><Relationship Id="rId19"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SFATA_FEADER@maregionsud.fr" TargetMode="External"/><Relationship Id="rId22" Type="http://schemas.openxmlformats.org/officeDocument/2006/relationships/header" Target="header2.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europe.maregionsud.fr/" TargetMode="External"/></Relationships>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D2F745F-4A6A-4782-8260-76ED1FF367B6}" type="doc">
      <dgm:prSet loTypeId="urn:microsoft.com/office/officeart/2005/8/layout/process5" loCatId="process" qsTypeId="urn:microsoft.com/office/officeart/2005/8/quickstyle/simple1" qsCatId="simple" csTypeId="urn:microsoft.com/office/officeart/2005/8/colors/accent1_4" csCatId="accent1" phldr="1"/>
      <dgm:spPr/>
      <dgm:t>
        <a:bodyPr/>
        <a:lstStyle/>
        <a:p>
          <a:endParaRPr lang="fr-FR"/>
        </a:p>
      </dgm:t>
    </dgm:pt>
    <dgm:pt modelId="{3F711C31-CDE0-41EC-B7EA-82C0E21A3C76}">
      <dgm:prSet phldrT="[Texte]"/>
      <dgm:spPr/>
      <dgm:t>
        <a:bodyPr/>
        <a:lstStyle/>
        <a:p>
          <a:r>
            <a:rPr lang="fr-FR" b="1"/>
            <a:t>1. Reception de la demande d'aide</a:t>
          </a:r>
        </a:p>
      </dgm:t>
    </dgm:pt>
    <dgm:pt modelId="{C3BCA2F6-199C-46A1-8EB6-A56007EB2367}" type="parTrans" cxnId="{B2473EAF-B001-43E2-A15A-66B1555B50BB}">
      <dgm:prSet/>
      <dgm:spPr/>
      <dgm:t>
        <a:bodyPr/>
        <a:lstStyle/>
        <a:p>
          <a:endParaRPr lang="fr-FR" b="1"/>
        </a:p>
      </dgm:t>
    </dgm:pt>
    <dgm:pt modelId="{AABAA455-D97B-4EE1-84BE-4C7F0C90D94A}" type="sibTrans" cxnId="{B2473EAF-B001-43E2-A15A-66B1555B50BB}">
      <dgm:prSet/>
      <dgm:spPr>
        <a:solidFill>
          <a:srgbClr val="7A0012"/>
        </a:solidFill>
      </dgm:spPr>
      <dgm:t>
        <a:bodyPr/>
        <a:lstStyle/>
        <a:p>
          <a:endParaRPr lang="fr-FR" b="1"/>
        </a:p>
      </dgm:t>
    </dgm:pt>
    <dgm:pt modelId="{E03333FB-04B6-48B5-BD81-9CB661129EB3}">
      <dgm:prSet phldrT="[Texte]"/>
      <dgm:spPr/>
      <dgm:t>
        <a:bodyPr/>
        <a:lstStyle/>
        <a:p>
          <a:r>
            <a:rPr lang="fr-FR" b="1"/>
            <a:t>2. Instruction du dossier et sélection du projet </a:t>
          </a:r>
        </a:p>
      </dgm:t>
    </dgm:pt>
    <dgm:pt modelId="{EADBFDCA-93A0-47E6-BACF-646F2BF1CD65}" type="parTrans" cxnId="{3835DF3A-F797-484D-A8D3-547A8547AEA5}">
      <dgm:prSet/>
      <dgm:spPr/>
      <dgm:t>
        <a:bodyPr/>
        <a:lstStyle/>
        <a:p>
          <a:endParaRPr lang="fr-FR" b="1"/>
        </a:p>
      </dgm:t>
    </dgm:pt>
    <dgm:pt modelId="{F4316B37-8137-467A-AA52-5FD4750A0BB0}" type="sibTrans" cxnId="{3835DF3A-F797-484D-A8D3-547A8547AEA5}">
      <dgm:prSet/>
      <dgm:spPr>
        <a:solidFill>
          <a:srgbClr val="7A0012"/>
        </a:solidFill>
      </dgm:spPr>
      <dgm:t>
        <a:bodyPr/>
        <a:lstStyle/>
        <a:p>
          <a:endParaRPr lang="fr-FR" b="1"/>
        </a:p>
      </dgm:t>
    </dgm:pt>
    <dgm:pt modelId="{F6CCE25E-6E7B-4AF2-9752-DD32F4CEBD3D}">
      <dgm:prSet phldrT="[Texte]"/>
      <dgm:spPr/>
      <dgm:t>
        <a:bodyPr/>
        <a:lstStyle/>
        <a:p>
          <a:pPr>
            <a:buClr>
              <a:srgbClr val="7A0012"/>
            </a:buClr>
            <a:buFont typeface="+mj-lt"/>
            <a:buAutoNum type="arabicPeriod"/>
          </a:pPr>
          <a:r>
            <a:rPr lang="fr-FR" b="1"/>
            <a:t>3. Programmation et conventionnement de l'aide </a:t>
          </a:r>
        </a:p>
      </dgm:t>
    </dgm:pt>
    <dgm:pt modelId="{83F9FDC1-0BB7-4ED4-A39E-77ECA4D798C7}" type="parTrans" cxnId="{BCADD7CD-FEE0-4AB6-A8B6-4DFB83EDA713}">
      <dgm:prSet/>
      <dgm:spPr/>
      <dgm:t>
        <a:bodyPr/>
        <a:lstStyle/>
        <a:p>
          <a:endParaRPr lang="fr-FR" b="1"/>
        </a:p>
      </dgm:t>
    </dgm:pt>
    <dgm:pt modelId="{D020EB82-22C5-4B4A-A3BA-7DD954F15CFC}" type="sibTrans" cxnId="{BCADD7CD-FEE0-4AB6-A8B6-4DFB83EDA713}">
      <dgm:prSet/>
      <dgm:spPr>
        <a:solidFill>
          <a:srgbClr val="7A0012"/>
        </a:solidFill>
      </dgm:spPr>
      <dgm:t>
        <a:bodyPr/>
        <a:lstStyle/>
        <a:p>
          <a:endParaRPr lang="fr-FR" b="1"/>
        </a:p>
      </dgm:t>
    </dgm:pt>
    <dgm:pt modelId="{26DCBE0F-4795-4B19-84E4-6E6A18D23A7D}">
      <dgm:prSet/>
      <dgm:spPr/>
      <dgm:t>
        <a:bodyPr/>
        <a:lstStyle/>
        <a:p>
          <a:r>
            <a:rPr lang="fr-FR" b="1"/>
            <a:t>4.Réalisation du projet et versement de l’aide</a:t>
          </a:r>
        </a:p>
      </dgm:t>
    </dgm:pt>
    <dgm:pt modelId="{627DB35E-56E8-479C-872D-929C8235C5C2}" type="parTrans" cxnId="{03B5278A-17BE-459E-AD2E-49EDD7232B0C}">
      <dgm:prSet/>
      <dgm:spPr/>
      <dgm:t>
        <a:bodyPr/>
        <a:lstStyle/>
        <a:p>
          <a:endParaRPr lang="fr-FR" b="1"/>
        </a:p>
      </dgm:t>
    </dgm:pt>
    <dgm:pt modelId="{565DC4CE-DC63-423D-A4EC-02CE03D96E99}" type="sibTrans" cxnId="{03B5278A-17BE-459E-AD2E-49EDD7232B0C}">
      <dgm:prSet/>
      <dgm:spPr/>
      <dgm:t>
        <a:bodyPr/>
        <a:lstStyle/>
        <a:p>
          <a:endParaRPr lang="fr-FR" b="1"/>
        </a:p>
      </dgm:t>
    </dgm:pt>
    <dgm:pt modelId="{B06EB028-2F7C-4787-AECD-D11D709122D0}" type="pres">
      <dgm:prSet presAssocID="{5D2F745F-4A6A-4782-8260-76ED1FF367B6}" presName="diagram" presStyleCnt="0">
        <dgm:presLayoutVars>
          <dgm:dir/>
          <dgm:resizeHandles val="exact"/>
        </dgm:presLayoutVars>
      </dgm:prSet>
      <dgm:spPr/>
    </dgm:pt>
    <dgm:pt modelId="{0320391F-2026-45B6-9445-2707E6ED1BD0}" type="pres">
      <dgm:prSet presAssocID="{3F711C31-CDE0-41EC-B7EA-82C0E21A3C76}" presName="node" presStyleLbl="node1" presStyleIdx="0" presStyleCnt="4">
        <dgm:presLayoutVars>
          <dgm:bulletEnabled val="1"/>
        </dgm:presLayoutVars>
      </dgm:prSet>
      <dgm:spPr/>
    </dgm:pt>
    <dgm:pt modelId="{A6835A97-76DB-483B-A5E1-C23CB16E59C2}" type="pres">
      <dgm:prSet presAssocID="{AABAA455-D97B-4EE1-84BE-4C7F0C90D94A}" presName="sibTrans" presStyleLbl="sibTrans2D1" presStyleIdx="0" presStyleCnt="3"/>
      <dgm:spPr/>
    </dgm:pt>
    <dgm:pt modelId="{6B8B8D18-EC9D-4D11-B72C-36A1D23093E6}" type="pres">
      <dgm:prSet presAssocID="{AABAA455-D97B-4EE1-84BE-4C7F0C90D94A}" presName="connectorText" presStyleLbl="sibTrans2D1" presStyleIdx="0" presStyleCnt="3"/>
      <dgm:spPr/>
    </dgm:pt>
    <dgm:pt modelId="{733A652D-80C2-4C49-A7E7-CA0D3F374B0F}" type="pres">
      <dgm:prSet presAssocID="{E03333FB-04B6-48B5-BD81-9CB661129EB3}" presName="node" presStyleLbl="node1" presStyleIdx="1" presStyleCnt="4">
        <dgm:presLayoutVars>
          <dgm:bulletEnabled val="1"/>
        </dgm:presLayoutVars>
      </dgm:prSet>
      <dgm:spPr/>
    </dgm:pt>
    <dgm:pt modelId="{F63431FC-829B-43D4-84FC-86F8E3E89959}" type="pres">
      <dgm:prSet presAssocID="{F4316B37-8137-467A-AA52-5FD4750A0BB0}" presName="sibTrans" presStyleLbl="sibTrans2D1" presStyleIdx="1" presStyleCnt="3"/>
      <dgm:spPr/>
    </dgm:pt>
    <dgm:pt modelId="{08550563-BAAA-4422-81DE-B71E75C7A688}" type="pres">
      <dgm:prSet presAssocID="{F4316B37-8137-467A-AA52-5FD4750A0BB0}" presName="connectorText" presStyleLbl="sibTrans2D1" presStyleIdx="1" presStyleCnt="3"/>
      <dgm:spPr/>
    </dgm:pt>
    <dgm:pt modelId="{07B066BB-C820-463F-927D-E73AA88153B5}" type="pres">
      <dgm:prSet presAssocID="{F6CCE25E-6E7B-4AF2-9752-DD32F4CEBD3D}" presName="node" presStyleLbl="node1" presStyleIdx="2" presStyleCnt="4">
        <dgm:presLayoutVars>
          <dgm:bulletEnabled val="1"/>
        </dgm:presLayoutVars>
      </dgm:prSet>
      <dgm:spPr/>
    </dgm:pt>
    <dgm:pt modelId="{44A7344D-3D58-4E45-B607-180E29B413C6}" type="pres">
      <dgm:prSet presAssocID="{D020EB82-22C5-4B4A-A3BA-7DD954F15CFC}" presName="sibTrans" presStyleLbl="sibTrans2D1" presStyleIdx="2" presStyleCnt="3"/>
      <dgm:spPr/>
    </dgm:pt>
    <dgm:pt modelId="{B4A34646-7392-49A6-91B9-36DD74306672}" type="pres">
      <dgm:prSet presAssocID="{D020EB82-22C5-4B4A-A3BA-7DD954F15CFC}" presName="connectorText" presStyleLbl="sibTrans2D1" presStyleIdx="2" presStyleCnt="3"/>
      <dgm:spPr/>
    </dgm:pt>
    <dgm:pt modelId="{1C97C89D-0DCD-4975-9861-660C69A3C553}" type="pres">
      <dgm:prSet presAssocID="{26DCBE0F-4795-4B19-84E4-6E6A18D23A7D}" presName="node" presStyleLbl="node1" presStyleIdx="3" presStyleCnt="4">
        <dgm:presLayoutVars>
          <dgm:bulletEnabled val="1"/>
        </dgm:presLayoutVars>
      </dgm:prSet>
      <dgm:spPr/>
    </dgm:pt>
  </dgm:ptLst>
  <dgm:cxnLst>
    <dgm:cxn modelId="{8F3D6003-DE1A-4B17-9D7C-4B7B2904BE5C}" type="presOf" srcId="{26DCBE0F-4795-4B19-84E4-6E6A18D23A7D}" destId="{1C97C89D-0DCD-4975-9861-660C69A3C553}" srcOrd="0" destOrd="0" presId="urn:microsoft.com/office/officeart/2005/8/layout/process5"/>
    <dgm:cxn modelId="{F1E46717-1897-4CDE-BE11-5C632F50C6A3}" type="presOf" srcId="{AABAA455-D97B-4EE1-84BE-4C7F0C90D94A}" destId="{A6835A97-76DB-483B-A5E1-C23CB16E59C2}" srcOrd="0" destOrd="0" presId="urn:microsoft.com/office/officeart/2005/8/layout/process5"/>
    <dgm:cxn modelId="{0475DE22-9DCD-4DB3-98B0-10D204EA82B5}" type="presOf" srcId="{F4316B37-8137-467A-AA52-5FD4750A0BB0}" destId="{F63431FC-829B-43D4-84FC-86F8E3E89959}" srcOrd="0" destOrd="0" presId="urn:microsoft.com/office/officeart/2005/8/layout/process5"/>
    <dgm:cxn modelId="{A5D1BE2F-96D0-4CD7-9EA8-F0A32DEF35E4}" type="presOf" srcId="{AABAA455-D97B-4EE1-84BE-4C7F0C90D94A}" destId="{6B8B8D18-EC9D-4D11-B72C-36A1D23093E6}" srcOrd="1" destOrd="0" presId="urn:microsoft.com/office/officeart/2005/8/layout/process5"/>
    <dgm:cxn modelId="{21CCAE3A-5F81-4F09-BF1E-8C4DEFBEC58D}" type="presOf" srcId="{5D2F745F-4A6A-4782-8260-76ED1FF367B6}" destId="{B06EB028-2F7C-4787-AECD-D11D709122D0}" srcOrd="0" destOrd="0" presId="urn:microsoft.com/office/officeart/2005/8/layout/process5"/>
    <dgm:cxn modelId="{3835DF3A-F797-484D-A8D3-547A8547AEA5}" srcId="{5D2F745F-4A6A-4782-8260-76ED1FF367B6}" destId="{E03333FB-04B6-48B5-BD81-9CB661129EB3}" srcOrd="1" destOrd="0" parTransId="{EADBFDCA-93A0-47E6-BACF-646F2BF1CD65}" sibTransId="{F4316B37-8137-467A-AA52-5FD4750A0BB0}"/>
    <dgm:cxn modelId="{1153E03B-E208-4CB4-8354-B84CD34DDE76}" type="presOf" srcId="{F6CCE25E-6E7B-4AF2-9752-DD32F4CEBD3D}" destId="{07B066BB-C820-463F-927D-E73AA88153B5}" srcOrd="0" destOrd="0" presId="urn:microsoft.com/office/officeart/2005/8/layout/process5"/>
    <dgm:cxn modelId="{C037783D-CEF5-4828-825B-EEC035BAEE19}" type="presOf" srcId="{F4316B37-8137-467A-AA52-5FD4750A0BB0}" destId="{08550563-BAAA-4422-81DE-B71E75C7A688}" srcOrd="1" destOrd="0" presId="urn:microsoft.com/office/officeart/2005/8/layout/process5"/>
    <dgm:cxn modelId="{DC77C465-F61E-4F31-9DB4-CB4498FD05A5}" type="presOf" srcId="{D020EB82-22C5-4B4A-A3BA-7DD954F15CFC}" destId="{44A7344D-3D58-4E45-B607-180E29B413C6}" srcOrd="0" destOrd="0" presId="urn:microsoft.com/office/officeart/2005/8/layout/process5"/>
    <dgm:cxn modelId="{03B5278A-17BE-459E-AD2E-49EDD7232B0C}" srcId="{5D2F745F-4A6A-4782-8260-76ED1FF367B6}" destId="{26DCBE0F-4795-4B19-84E4-6E6A18D23A7D}" srcOrd="3" destOrd="0" parTransId="{627DB35E-56E8-479C-872D-929C8235C5C2}" sibTransId="{565DC4CE-DC63-423D-A4EC-02CE03D96E99}"/>
    <dgm:cxn modelId="{B2473EAF-B001-43E2-A15A-66B1555B50BB}" srcId="{5D2F745F-4A6A-4782-8260-76ED1FF367B6}" destId="{3F711C31-CDE0-41EC-B7EA-82C0E21A3C76}" srcOrd="0" destOrd="0" parTransId="{C3BCA2F6-199C-46A1-8EB6-A56007EB2367}" sibTransId="{AABAA455-D97B-4EE1-84BE-4C7F0C90D94A}"/>
    <dgm:cxn modelId="{573F4BB4-4032-4C25-A783-9516310B6AE1}" type="presOf" srcId="{D020EB82-22C5-4B4A-A3BA-7DD954F15CFC}" destId="{B4A34646-7392-49A6-91B9-36DD74306672}" srcOrd="1" destOrd="0" presId="urn:microsoft.com/office/officeart/2005/8/layout/process5"/>
    <dgm:cxn modelId="{BCADD7CD-FEE0-4AB6-A8B6-4DFB83EDA713}" srcId="{5D2F745F-4A6A-4782-8260-76ED1FF367B6}" destId="{F6CCE25E-6E7B-4AF2-9752-DD32F4CEBD3D}" srcOrd="2" destOrd="0" parTransId="{83F9FDC1-0BB7-4ED4-A39E-77ECA4D798C7}" sibTransId="{D020EB82-22C5-4B4A-A3BA-7DD954F15CFC}"/>
    <dgm:cxn modelId="{D47664DE-238C-4B87-B35B-E18E1436B476}" type="presOf" srcId="{E03333FB-04B6-48B5-BD81-9CB661129EB3}" destId="{733A652D-80C2-4C49-A7E7-CA0D3F374B0F}" srcOrd="0" destOrd="0" presId="urn:microsoft.com/office/officeart/2005/8/layout/process5"/>
    <dgm:cxn modelId="{A34554EE-2037-4FAD-90E4-581028644EB4}" type="presOf" srcId="{3F711C31-CDE0-41EC-B7EA-82C0E21A3C76}" destId="{0320391F-2026-45B6-9445-2707E6ED1BD0}" srcOrd="0" destOrd="0" presId="urn:microsoft.com/office/officeart/2005/8/layout/process5"/>
    <dgm:cxn modelId="{9DE4E9F8-0055-4929-9288-B371878E42C7}" type="presParOf" srcId="{B06EB028-2F7C-4787-AECD-D11D709122D0}" destId="{0320391F-2026-45B6-9445-2707E6ED1BD0}" srcOrd="0" destOrd="0" presId="urn:microsoft.com/office/officeart/2005/8/layout/process5"/>
    <dgm:cxn modelId="{FA8FA20D-67A9-46CE-8205-A54F627DD7A1}" type="presParOf" srcId="{B06EB028-2F7C-4787-AECD-D11D709122D0}" destId="{A6835A97-76DB-483B-A5E1-C23CB16E59C2}" srcOrd="1" destOrd="0" presId="urn:microsoft.com/office/officeart/2005/8/layout/process5"/>
    <dgm:cxn modelId="{B261DE13-3B17-42DC-966C-7FF0003C7A2D}" type="presParOf" srcId="{A6835A97-76DB-483B-A5E1-C23CB16E59C2}" destId="{6B8B8D18-EC9D-4D11-B72C-36A1D23093E6}" srcOrd="0" destOrd="0" presId="urn:microsoft.com/office/officeart/2005/8/layout/process5"/>
    <dgm:cxn modelId="{8C844E2A-17EB-4530-B212-FA7E8A035D08}" type="presParOf" srcId="{B06EB028-2F7C-4787-AECD-D11D709122D0}" destId="{733A652D-80C2-4C49-A7E7-CA0D3F374B0F}" srcOrd="2" destOrd="0" presId="urn:microsoft.com/office/officeart/2005/8/layout/process5"/>
    <dgm:cxn modelId="{AD73FFC3-D964-4257-B1AD-EC380759FDEA}" type="presParOf" srcId="{B06EB028-2F7C-4787-AECD-D11D709122D0}" destId="{F63431FC-829B-43D4-84FC-86F8E3E89959}" srcOrd="3" destOrd="0" presId="urn:microsoft.com/office/officeart/2005/8/layout/process5"/>
    <dgm:cxn modelId="{351A7D04-3680-4FEA-ACBE-E264484F46A1}" type="presParOf" srcId="{F63431FC-829B-43D4-84FC-86F8E3E89959}" destId="{08550563-BAAA-4422-81DE-B71E75C7A688}" srcOrd="0" destOrd="0" presId="urn:microsoft.com/office/officeart/2005/8/layout/process5"/>
    <dgm:cxn modelId="{FCF4D36A-FB9E-4B10-9433-97AAD566F2FE}" type="presParOf" srcId="{B06EB028-2F7C-4787-AECD-D11D709122D0}" destId="{07B066BB-C820-463F-927D-E73AA88153B5}" srcOrd="4" destOrd="0" presId="urn:microsoft.com/office/officeart/2005/8/layout/process5"/>
    <dgm:cxn modelId="{2BB3366B-83E3-4B59-A192-CB1B199E1C32}" type="presParOf" srcId="{B06EB028-2F7C-4787-AECD-D11D709122D0}" destId="{44A7344D-3D58-4E45-B607-180E29B413C6}" srcOrd="5" destOrd="0" presId="urn:microsoft.com/office/officeart/2005/8/layout/process5"/>
    <dgm:cxn modelId="{7247D47A-A7D3-4737-B428-BD18084B342C}" type="presParOf" srcId="{44A7344D-3D58-4E45-B607-180E29B413C6}" destId="{B4A34646-7392-49A6-91B9-36DD74306672}" srcOrd="0" destOrd="0" presId="urn:microsoft.com/office/officeart/2005/8/layout/process5"/>
    <dgm:cxn modelId="{75113304-8C90-4370-92D0-D277DBB5D766}" type="presParOf" srcId="{B06EB028-2F7C-4787-AECD-D11D709122D0}" destId="{1C97C89D-0DCD-4975-9861-660C69A3C553}" srcOrd="6" destOrd="0" presId="urn:microsoft.com/office/officeart/2005/8/layout/process5"/>
  </dgm:cxnLst>
  <dgm:bg/>
  <dgm:whole>
    <a:ln>
      <a:noFill/>
    </a:ln>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320391F-2026-45B6-9445-2707E6ED1BD0}">
      <dsp:nvSpPr>
        <dsp:cNvPr id="0" name=""/>
        <dsp:cNvSpPr/>
      </dsp:nvSpPr>
      <dsp:spPr>
        <a:xfrm>
          <a:off x="255228" y="924"/>
          <a:ext cx="885065" cy="531039"/>
        </a:xfrm>
        <a:prstGeom prst="roundRect">
          <a:avLst>
            <a:gd name="adj" fmla="val 10000"/>
          </a:avLst>
        </a:prstGeom>
        <a:solidFill>
          <a:schemeClr val="accent1">
            <a:shade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fr-FR" sz="700" b="1" kern="1200"/>
            <a:t>1. Reception de la demande d'aide</a:t>
          </a:r>
        </a:p>
      </dsp:txBody>
      <dsp:txXfrm>
        <a:off x="270782" y="16478"/>
        <a:ext cx="853957" cy="499931"/>
      </dsp:txXfrm>
    </dsp:sp>
    <dsp:sp modelId="{A6835A97-76DB-483B-A5E1-C23CB16E59C2}">
      <dsp:nvSpPr>
        <dsp:cNvPr id="0" name=""/>
        <dsp:cNvSpPr/>
      </dsp:nvSpPr>
      <dsp:spPr>
        <a:xfrm>
          <a:off x="1218180" y="156696"/>
          <a:ext cx="187633" cy="219496"/>
        </a:xfrm>
        <a:prstGeom prst="rightArrow">
          <a:avLst>
            <a:gd name="adj1" fmla="val 60000"/>
            <a:gd name="adj2" fmla="val 50000"/>
          </a:avLst>
        </a:prstGeom>
        <a:solidFill>
          <a:srgbClr val="7A0012"/>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fr-FR" sz="600" b="1" kern="1200"/>
        </a:p>
      </dsp:txBody>
      <dsp:txXfrm>
        <a:off x="1218180" y="200595"/>
        <a:ext cx="131343" cy="131698"/>
      </dsp:txXfrm>
    </dsp:sp>
    <dsp:sp modelId="{733A652D-80C2-4C49-A7E7-CA0D3F374B0F}">
      <dsp:nvSpPr>
        <dsp:cNvPr id="0" name=""/>
        <dsp:cNvSpPr/>
      </dsp:nvSpPr>
      <dsp:spPr>
        <a:xfrm>
          <a:off x="1494320" y="924"/>
          <a:ext cx="885065" cy="531039"/>
        </a:xfrm>
        <a:prstGeom prst="roundRect">
          <a:avLst>
            <a:gd name="adj" fmla="val 10000"/>
          </a:avLst>
        </a:prstGeom>
        <a:solidFill>
          <a:schemeClr val="accent1">
            <a:shade val="50000"/>
            <a:hueOff val="201247"/>
            <a:satOff val="-4901"/>
            <a:lumOff val="2144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fr-FR" sz="700" b="1" kern="1200"/>
            <a:t>2. Instruction du dossier et sélection du projet </a:t>
          </a:r>
        </a:p>
      </dsp:txBody>
      <dsp:txXfrm>
        <a:off x="1509874" y="16478"/>
        <a:ext cx="853957" cy="499931"/>
      </dsp:txXfrm>
    </dsp:sp>
    <dsp:sp modelId="{F63431FC-829B-43D4-84FC-86F8E3E89959}">
      <dsp:nvSpPr>
        <dsp:cNvPr id="0" name=""/>
        <dsp:cNvSpPr/>
      </dsp:nvSpPr>
      <dsp:spPr>
        <a:xfrm rot="5400000">
          <a:off x="1843036" y="593918"/>
          <a:ext cx="187633" cy="219496"/>
        </a:xfrm>
        <a:prstGeom prst="rightArrow">
          <a:avLst>
            <a:gd name="adj1" fmla="val 60000"/>
            <a:gd name="adj2" fmla="val 50000"/>
          </a:avLst>
        </a:prstGeom>
        <a:solidFill>
          <a:srgbClr val="7A0012"/>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fr-FR" sz="600" b="1" kern="1200"/>
        </a:p>
      </dsp:txBody>
      <dsp:txXfrm rot="-5400000">
        <a:off x="1871004" y="609849"/>
        <a:ext cx="131698" cy="131343"/>
      </dsp:txXfrm>
    </dsp:sp>
    <dsp:sp modelId="{07B066BB-C820-463F-927D-E73AA88153B5}">
      <dsp:nvSpPr>
        <dsp:cNvPr id="0" name=""/>
        <dsp:cNvSpPr/>
      </dsp:nvSpPr>
      <dsp:spPr>
        <a:xfrm>
          <a:off x="1494320" y="885990"/>
          <a:ext cx="885065" cy="531039"/>
        </a:xfrm>
        <a:prstGeom prst="roundRect">
          <a:avLst>
            <a:gd name="adj" fmla="val 10000"/>
          </a:avLst>
        </a:prstGeom>
        <a:solidFill>
          <a:schemeClr val="accent1">
            <a:shade val="50000"/>
            <a:hueOff val="402493"/>
            <a:satOff val="-9802"/>
            <a:lumOff val="4289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Clr>
              <a:srgbClr val="7A0012"/>
            </a:buClr>
            <a:buFont typeface="+mj-lt"/>
            <a:buNone/>
          </a:pPr>
          <a:r>
            <a:rPr lang="fr-FR" sz="700" b="1" kern="1200"/>
            <a:t>3. Programmation et conventionnement de l'aide </a:t>
          </a:r>
        </a:p>
      </dsp:txBody>
      <dsp:txXfrm>
        <a:off x="1509874" y="901544"/>
        <a:ext cx="853957" cy="499931"/>
      </dsp:txXfrm>
    </dsp:sp>
    <dsp:sp modelId="{44A7344D-3D58-4E45-B607-180E29B413C6}">
      <dsp:nvSpPr>
        <dsp:cNvPr id="0" name=""/>
        <dsp:cNvSpPr/>
      </dsp:nvSpPr>
      <dsp:spPr>
        <a:xfrm rot="10800000">
          <a:off x="1228800" y="1041762"/>
          <a:ext cx="187633" cy="219496"/>
        </a:xfrm>
        <a:prstGeom prst="rightArrow">
          <a:avLst>
            <a:gd name="adj1" fmla="val 60000"/>
            <a:gd name="adj2" fmla="val 50000"/>
          </a:avLst>
        </a:prstGeom>
        <a:solidFill>
          <a:srgbClr val="7A0012"/>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fr-FR" sz="600" b="1" kern="1200"/>
        </a:p>
      </dsp:txBody>
      <dsp:txXfrm rot="10800000">
        <a:off x="1285090" y="1085661"/>
        <a:ext cx="131343" cy="131698"/>
      </dsp:txXfrm>
    </dsp:sp>
    <dsp:sp modelId="{1C97C89D-0DCD-4975-9861-660C69A3C553}">
      <dsp:nvSpPr>
        <dsp:cNvPr id="0" name=""/>
        <dsp:cNvSpPr/>
      </dsp:nvSpPr>
      <dsp:spPr>
        <a:xfrm>
          <a:off x="255228" y="885990"/>
          <a:ext cx="885065" cy="531039"/>
        </a:xfrm>
        <a:prstGeom prst="roundRect">
          <a:avLst>
            <a:gd name="adj" fmla="val 10000"/>
          </a:avLst>
        </a:prstGeom>
        <a:solidFill>
          <a:schemeClr val="accent1">
            <a:shade val="50000"/>
            <a:hueOff val="201247"/>
            <a:satOff val="-4901"/>
            <a:lumOff val="2144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fr-FR" sz="700" b="1" kern="1200"/>
            <a:t>4.Réalisation du projet et versement de l’aide</a:t>
          </a:r>
        </a:p>
      </dsp:txBody>
      <dsp:txXfrm>
        <a:off x="270782" y="901544"/>
        <a:ext cx="853957" cy="499931"/>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5CAE7047E4AF4C4F9538FBE092B01C66"/>
        <w:category>
          <w:name w:val="Général"/>
          <w:gallery w:val="placeholder"/>
        </w:category>
        <w:types>
          <w:type w:val="bbPlcHdr"/>
        </w:types>
        <w:behaviors>
          <w:behavior w:val="content"/>
        </w:behaviors>
        <w:guid w:val="{2E92E980-A893-4F35-8EA3-A35A05E24F7A}"/>
      </w:docPartPr>
      <w:docPartBody>
        <w:p w:rsidR="00927676" w:rsidRDefault="00491EDE" w:rsidP="00491EDE">
          <w:pPr>
            <w:pStyle w:val="5CAE7047E4AF4C4F9538FBE092B01C66"/>
          </w:pPr>
          <w:r w:rsidRPr="008E762A">
            <w:rPr>
              <w:rStyle w:val="Textedelespacerserv"/>
            </w:rPr>
            <w:t>Cliquez ou appuyez ici pour entrer du texte.</w:t>
          </w:r>
        </w:p>
      </w:docPartBody>
    </w:docPart>
    <w:docPart>
      <w:docPartPr>
        <w:name w:val="FF4BF97771FE4C73960F2DFFE8FDF4C9"/>
        <w:category>
          <w:name w:val="Général"/>
          <w:gallery w:val="placeholder"/>
        </w:category>
        <w:types>
          <w:type w:val="bbPlcHdr"/>
        </w:types>
        <w:behaviors>
          <w:behavior w:val="content"/>
        </w:behaviors>
        <w:guid w:val="{36BFFCD0-AB8D-43DA-9652-7CE572A36D0E}"/>
      </w:docPartPr>
      <w:docPartBody>
        <w:p w:rsidR="00927676" w:rsidRDefault="00491EDE" w:rsidP="00491EDE">
          <w:pPr>
            <w:pStyle w:val="FF4BF97771FE4C73960F2DFFE8FDF4C9"/>
          </w:pPr>
          <w:r w:rsidRPr="008E762A">
            <w:rPr>
              <w:rStyle w:val="Textedelespacerserv"/>
            </w:rPr>
            <w:t>Cliquez ou appuyez ici pour entrer du texte.</w:t>
          </w:r>
        </w:p>
      </w:docPartBody>
    </w:docPart>
    <w:docPart>
      <w:docPartPr>
        <w:name w:val="097369197CF64E579F6B5AFE86448FD1"/>
        <w:category>
          <w:name w:val="Général"/>
          <w:gallery w:val="placeholder"/>
        </w:category>
        <w:types>
          <w:type w:val="bbPlcHdr"/>
        </w:types>
        <w:behaviors>
          <w:behavior w:val="content"/>
        </w:behaviors>
        <w:guid w:val="{3DF637D0-12EC-42BD-9500-138728AE1B06}"/>
      </w:docPartPr>
      <w:docPartBody>
        <w:p w:rsidR="00927676" w:rsidRDefault="00491EDE" w:rsidP="00491EDE">
          <w:pPr>
            <w:pStyle w:val="097369197CF64E579F6B5AFE86448FD1"/>
          </w:pPr>
          <w:r w:rsidRPr="008E762A">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loneRoundedLatn-Eb">
    <w:altName w:val="Calibri"/>
    <w:charset w:val="00"/>
    <w:family w:val="swiss"/>
    <w:pitch w:val="variable"/>
    <w:sig w:usb0="A00002CF" w:usb1="00000023" w:usb2="00000000" w:usb3="00000000" w:csb0="0000009F" w:csb1="00000000"/>
  </w:font>
  <w:font w:name="CloneRoundedLatn-Me">
    <w:altName w:val="Cambria"/>
    <w:charset w:val="00"/>
    <w:family w:val="swiss"/>
    <w:pitch w:val="variable"/>
    <w:sig w:usb0="A00002CF" w:usb1="00000023" w:usb2="00000000" w:usb3="00000000" w:csb0="0000009F" w:csb1="00000000"/>
  </w:font>
  <w:font w:name="Tahoma">
    <w:panose1 w:val="020B0604030504040204"/>
    <w:charset w:val="00"/>
    <w:family w:val="swiss"/>
    <w:pitch w:val="variable"/>
    <w:sig w:usb0="E1002EFF" w:usb1="C000605B" w:usb2="00000029" w:usb3="00000000" w:csb0="000101FF" w:csb1="00000000"/>
  </w:font>
  <w:font w:name="Wingdings 3">
    <w:panose1 w:val="050401020108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Webdings">
    <w:panose1 w:val="05030102010509060703"/>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1EDE"/>
    <w:rsid w:val="0007703D"/>
    <w:rsid w:val="00094BF5"/>
    <w:rsid w:val="000A6EAF"/>
    <w:rsid w:val="000C3689"/>
    <w:rsid w:val="000C5D1C"/>
    <w:rsid w:val="001340DD"/>
    <w:rsid w:val="001658F1"/>
    <w:rsid w:val="001E0F77"/>
    <w:rsid w:val="002316A5"/>
    <w:rsid w:val="002516DE"/>
    <w:rsid w:val="0031623F"/>
    <w:rsid w:val="00333EBD"/>
    <w:rsid w:val="00374C1D"/>
    <w:rsid w:val="00433F1B"/>
    <w:rsid w:val="0046286A"/>
    <w:rsid w:val="00471FAA"/>
    <w:rsid w:val="00491EDE"/>
    <w:rsid w:val="00527F5A"/>
    <w:rsid w:val="00575B84"/>
    <w:rsid w:val="00586A29"/>
    <w:rsid w:val="005C68CD"/>
    <w:rsid w:val="006F2FF3"/>
    <w:rsid w:val="00725261"/>
    <w:rsid w:val="0076109F"/>
    <w:rsid w:val="007B2292"/>
    <w:rsid w:val="00802D77"/>
    <w:rsid w:val="0081299E"/>
    <w:rsid w:val="008143D4"/>
    <w:rsid w:val="00815E06"/>
    <w:rsid w:val="0082748B"/>
    <w:rsid w:val="008928BB"/>
    <w:rsid w:val="008A7CEF"/>
    <w:rsid w:val="00927676"/>
    <w:rsid w:val="0095797F"/>
    <w:rsid w:val="00B352D5"/>
    <w:rsid w:val="00C25C86"/>
    <w:rsid w:val="00C53990"/>
    <w:rsid w:val="00C76DDE"/>
    <w:rsid w:val="00C8662B"/>
    <w:rsid w:val="00CE3264"/>
    <w:rsid w:val="00D056BB"/>
    <w:rsid w:val="00D2380B"/>
    <w:rsid w:val="00D546FB"/>
    <w:rsid w:val="00DC1C3D"/>
    <w:rsid w:val="00E80798"/>
    <w:rsid w:val="00F17911"/>
    <w:rsid w:val="00F75C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91EDE"/>
    <w:rPr>
      <w:color w:val="808080"/>
    </w:rPr>
  </w:style>
  <w:style w:type="paragraph" w:customStyle="1" w:styleId="5CAE7047E4AF4C4F9538FBE092B01C66">
    <w:name w:val="5CAE7047E4AF4C4F9538FBE092B01C66"/>
    <w:rsid w:val="00491EDE"/>
  </w:style>
  <w:style w:type="paragraph" w:customStyle="1" w:styleId="FF4BF97771FE4C73960F2DFFE8FDF4C9">
    <w:name w:val="FF4BF97771FE4C73960F2DFFE8FDF4C9"/>
    <w:rsid w:val="00491EDE"/>
  </w:style>
  <w:style w:type="paragraph" w:customStyle="1" w:styleId="097369197CF64E579F6B5AFE86448FD1">
    <w:name w:val="097369197CF64E579F6B5AFE86448FD1"/>
    <w:rsid w:val="00491E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447C6E-5461-4EF9-BECB-5FE51DE72B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15</Pages>
  <Words>4911</Words>
  <Characters>27013</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HADJI Hadjira</dc:creator>
  <cp:keywords/>
  <dc:description/>
  <cp:lastModifiedBy>DUNIAU Yoann</cp:lastModifiedBy>
  <cp:revision>28</cp:revision>
  <dcterms:created xsi:type="dcterms:W3CDTF">2025-07-25T11:44:00Z</dcterms:created>
  <dcterms:modified xsi:type="dcterms:W3CDTF">2025-11-03T09:25:00Z</dcterms:modified>
</cp:coreProperties>
</file>