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6D8B" w14:textId="05E4DBC0" w:rsidR="004B7FD0" w:rsidRDefault="00A51B2A" w:rsidP="005B26C6">
      <w:pPr>
        <w:pStyle w:val="Sansinterligne"/>
        <w:jc w:val="center"/>
        <w:rPr>
          <w:bCs/>
        </w:rPr>
      </w:pPr>
      <w:r w:rsidRPr="00A65848">
        <w:rPr>
          <w:rFonts w:ascii="Arial" w:hAnsi="Arial" w:cs="Arial"/>
        </w:rPr>
        <w:fldChar w:fldCharType="begin"/>
      </w:r>
      <w:r w:rsidRPr="00A65848">
        <w:rPr>
          <w:rFonts w:ascii="Arial" w:hAnsi="Arial" w:cs="Arial"/>
        </w:rPr>
        <w:instrText xml:space="preserve"> INCLUDEPICTURE  "cid:part2.69C3115C.C657FFE0@mercantour-parcnational.fr" \* MERGEFORMATINET </w:instrText>
      </w:r>
      <w:r w:rsidRPr="00A65848">
        <w:rPr>
          <w:rFonts w:ascii="Arial" w:hAnsi="Arial" w:cs="Arial"/>
        </w:rPr>
        <w:fldChar w:fldCharType="separate"/>
      </w:r>
      <w:r w:rsidRPr="00A65848">
        <w:rPr>
          <w:rFonts w:ascii="Arial" w:hAnsi="Arial" w:cs="Arial"/>
        </w:rPr>
        <w:pict w14:anchorId="43CC0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70.5pt">
            <v:imagedata r:id="rId8" r:href="rId9"/>
          </v:shape>
        </w:pict>
      </w:r>
      <w:r w:rsidRPr="00A65848">
        <w:rPr>
          <w:rFonts w:ascii="Arial" w:hAnsi="Arial" w:cs="Arial"/>
        </w:rPr>
        <w:fldChar w:fldCharType="end"/>
      </w:r>
    </w:p>
    <w:p w14:paraId="732BB47B" w14:textId="77777777" w:rsidR="005B26C6" w:rsidRDefault="005B26C6" w:rsidP="005B26C6">
      <w:pPr>
        <w:pStyle w:val="Sansinterligne"/>
        <w:jc w:val="center"/>
        <w:rPr>
          <w:bCs/>
        </w:rPr>
      </w:pPr>
    </w:p>
    <w:p w14:paraId="6BC28CD4" w14:textId="66016A1F" w:rsidR="005B26C6" w:rsidRPr="00102D0C" w:rsidRDefault="005B26C6" w:rsidP="005B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DEMANDE DE PAIEMENT FEDER</w:t>
      </w:r>
      <w:r w:rsidR="00A51B2A">
        <w:rPr>
          <w:b/>
          <w:bCs/>
          <w:sz w:val="28"/>
          <w:szCs w:val="28"/>
        </w:rPr>
        <w:t xml:space="preserve"> POIA</w:t>
      </w:r>
      <w:r>
        <w:rPr>
          <w:b/>
          <w:bCs/>
          <w:sz w:val="28"/>
          <w:szCs w:val="28"/>
        </w:rPr>
        <w:t xml:space="preserve"> 2014 - 2020</w:t>
      </w:r>
      <w:r w:rsidRPr="00102D0C">
        <w:rPr>
          <w:b/>
          <w:bCs/>
          <w:sz w:val="28"/>
          <w:szCs w:val="28"/>
        </w:rPr>
        <w:t xml:space="preserve"> :</w:t>
      </w:r>
    </w:p>
    <w:p w14:paraId="4C9F41F6" w14:textId="3C11CEEB" w:rsidR="005B26C6" w:rsidRDefault="005B26C6" w:rsidP="005B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sz w:val="28"/>
          <w:szCs w:val="28"/>
        </w:rPr>
        <w:t xml:space="preserve">Grille d’auto-contrôle de vérification de la complétude et de la cohérence du dossier </w:t>
      </w:r>
    </w:p>
    <w:p w14:paraId="7C41E884" w14:textId="77777777" w:rsidR="004B7FD0" w:rsidRDefault="004B7FD0" w:rsidP="00B31F43">
      <w:pPr>
        <w:pStyle w:val="Sansinterligne"/>
        <w:rPr>
          <w:bCs/>
        </w:rPr>
      </w:pPr>
    </w:p>
    <w:p w14:paraId="40BE3F6B" w14:textId="17C008DD" w:rsidR="004514B8" w:rsidRDefault="004514B8" w:rsidP="005B26C6">
      <w:pPr>
        <w:pStyle w:val="Sansinterligne"/>
        <w:jc w:val="both"/>
        <w:rPr>
          <w:bCs/>
        </w:rPr>
      </w:pPr>
      <w:r w:rsidRPr="004514B8">
        <w:rPr>
          <w:bCs/>
        </w:rPr>
        <w:t>Cette</w:t>
      </w:r>
      <w:r>
        <w:rPr>
          <w:bCs/>
        </w:rPr>
        <w:t xml:space="preserve"> </w:t>
      </w:r>
      <w:r w:rsidR="005B26C6">
        <w:rPr>
          <w:bCs/>
        </w:rPr>
        <w:t xml:space="preserve">grille d’auto-contrôle </w:t>
      </w:r>
      <w:r w:rsidRPr="004514B8">
        <w:rPr>
          <w:bCs/>
        </w:rPr>
        <w:t xml:space="preserve">vise à vous aider à constituer </w:t>
      </w:r>
      <w:r w:rsidR="006F3A7A">
        <w:rPr>
          <w:bCs/>
        </w:rPr>
        <w:t xml:space="preserve">un </w:t>
      </w:r>
      <w:r w:rsidRPr="004514B8">
        <w:rPr>
          <w:bCs/>
        </w:rPr>
        <w:t>dossier de demande de paiement</w:t>
      </w:r>
      <w:r w:rsidR="006F3A7A">
        <w:rPr>
          <w:bCs/>
        </w:rPr>
        <w:t xml:space="preserve"> complet et cohérent</w:t>
      </w:r>
      <w:r w:rsidRPr="004514B8">
        <w:rPr>
          <w:bCs/>
        </w:rPr>
        <w:t>. Elle reprend les étapes de la saisie d'une demande de paiement sur e-Synergie et précise pour chaque étape, les pièces justificatives attendues, leur contenu et leur forme. Nous vous recommandons très fortement de l</w:t>
      </w:r>
      <w:r w:rsidR="007B7997">
        <w:rPr>
          <w:bCs/>
        </w:rPr>
        <w:t>’utiliser</w:t>
      </w:r>
      <w:r w:rsidRPr="004514B8">
        <w:rPr>
          <w:bCs/>
        </w:rPr>
        <w:t xml:space="preserve"> AVANT d</w:t>
      </w:r>
      <w:r>
        <w:rPr>
          <w:bCs/>
        </w:rPr>
        <w:t>e finaliser l’envoi de v</w:t>
      </w:r>
      <w:r w:rsidRPr="004514B8">
        <w:rPr>
          <w:bCs/>
        </w:rPr>
        <w:t xml:space="preserve">otre demande de paiement dans e-Synergie afin d'optimiser le temps de certification et de versement de la subvention européenne. En outre, en cas de doute, n'hésitez pas à adresser un mail à la boîte </w:t>
      </w:r>
      <w:hyperlink r:id="rId10" w:history="1">
        <w:r w:rsidR="00012BBB" w:rsidRPr="0095653C">
          <w:rPr>
            <w:rStyle w:val="Lienhypertexte"/>
            <w:bCs/>
          </w:rPr>
          <w:t>poia@maregionsud.fr</w:t>
        </w:r>
      </w:hyperlink>
      <w:r w:rsidR="008C6057">
        <w:rPr>
          <w:bCs/>
        </w:rPr>
        <w:t>.</w:t>
      </w:r>
    </w:p>
    <w:p w14:paraId="5D5B4F87" w14:textId="473A7B17" w:rsidR="00B31F43" w:rsidRPr="00B31F43" w:rsidRDefault="00B31F43" w:rsidP="00B31F43">
      <w:pPr>
        <w:pStyle w:val="Sansinterligne"/>
      </w:pPr>
    </w:p>
    <w:tbl>
      <w:tblPr>
        <w:tblStyle w:val="Grilledutableau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8866"/>
        <w:gridCol w:w="526"/>
        <w:gridCol w:w="526"/>
        <w:gridCol w:w="538"/>
      </w:tblGrid>
      <w:tr w:rsidR="00B03E87" w14:paraId="3704918C" w14:textId="77777777" w:rsidTr="008C6057">
        <w:tc>
          <w:tcPr>
            <w:tcW w:w="8866" w:type="dxa"/>
            <w:shd w:val="clear" w:color="auto" w:fill="FFE599" w:themeFill="accent4" w:themeFillTint="66"/>
          </w:tcPr>
          <w:p w14:paraId="474EF658" w14:textId="77777777" w:rsidR="00B03E87" w:rsidRPr="000E532E" w:rsidRDefault="00B03E87" w:rsidP="008C6057">
            <w:pPr>
              <w:jc w:val="center"/>
              <w:rPr>
                <w:b/>
                <w:bCs/>
                <w:sz w:val="28"/>
                <w:szCs w:val="28"/>
              </w:rPr>
            </w:pPr>
            <w:r w:rsidRPr="00B31F43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ES DEPENSES REALISEES</w:t>
            </w:r>
          </w:p>
        </w:tc>
        <w:tc>
          <w:tcPr>
            <w:tcW w:w="526" w:type="dxa"/>
            <w:shd w:val="clear" w:color="auto" w:fill="FFE599" w:themeFill="accent4" w:themeFillTint="66"/>
          </w:tcPr>
          <w:p w14:paraId="56743F9C" w14:textId="73EA3393" w:rsidR="00B03E87" w:rsidRPr="000E532E" w:rsidRDefault="00B03E87" w:rsidP="008C60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shd w:val="clear" w:color="auto" w:fill="FFE599" w:themeFill="accent4" w:themeFillTint="66"/>
          </w:tcPr>
          <w:p w14:paraId="723C0D2D" w14:textId="7AC9816A" w:rsidR="00B03E87" w:rsidRPr="000E532E" w:rsidRDefault="00B03E87" w:rsidP="008C60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FFE599" w:themeFill="accent4" w:themeFillTint="66"/>
          </w:tcPr>
          <w:p w14:paraId="00AAE44A" w14:textId="289D06C4" w:rsidR="00B03E87" w:rsidRPr="000E532E" w:rsidRDefault="00B03E87" w:rsidP="008C60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3E87" w14:paraId="21019C47" w14:textId="77777777" w:rsidTr="008C6057">
        <w:trPr>
          <w:trHeight w:val="312"/>
        </w:trPr>
        <w:tc>
          <w:tcPr>
            <w:tcW w:w="8866" w:type="dxa"/>
            <w:shd w:val="clear" w:color="auto" w:fill="D9E2F3" w:themeFill="accent1" w:themeFillTint="33"/>
          </w:tcPr>
          <w:p w14:paraId="7AF608FA" w14:textId="4D8D164E" w:rsidR="00B03E87" w:rsidRDefault="00B03E87">
            <w:bookmarkStart w:id="0" w:name="_Hlk99905449"/>
            <w:r w:rsidRPr="004514B8">
              <w:rPr>
                <w:b/>
                <w:sz w:val="24"/>
                <w:szCs w:val="24"/>
              </w:rPr>
              <w:t xml:space="preserve">ELIGIBILITE 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ED30390" w14:textId="2B1942B4" w:rsidR="00B03E87" w:rsidRPr="00B03E87" w:rsidRDefault="00B03E87">
            <w:pPr>
              <w:rPr>
                <w:b/>
                <w:bCs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9CB27C4" w14:textId="0320C165" w:rsidR="00B03E87" w:rsidRPr="00B03E87" w:rsidRDefault="00B03E87">
            <w:pPr>
              <w:rPr>
                <w:b/>
                <w:bCs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4BC35E33" w14:textId="38A9E47A" w:rsidR="00B03E87" w:rsidRPr="00B03E87" w:rsidRDefault="00B03E87">
            <w:pPr>
              <w:rPr>
                <w:b/>
                <w:bCs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bookmarkEnd w:id="0"/>
      <w:tr w:rsidR="00B03E87" w14:paraId="1A9D64E5" w14:textId="77777777" w:rsidTr="008C6057">
        <w:tc>
          <w:tcPr>
            <w:tcW w:w="8866" w:type="dxa"/>
          </w:tcPr>
          <w:p w14:paraId="7AB27596" w14:textId="0CAF2CD8" w:rsidR="00B03E87" w:rsidRPr="00306926" w:rsidRDefault="00B03E87" w:rsidP="00306926">
            <w:pPr>
              <w:pStyle w:val="Sansinterligne"/>
              <w:rPr>
                <w:bCs/>
              </w:rPr>
            </w:pPr>
            <w:r w:rsidRPr="00360E25">
              <w:rPr>
                <w:bCs/>
              </w:rPr>
              <w:t xml:space="preserve">Les dépenses </w:t>
            </w:r>
            <w:r>
              <w:rPr>
                <w:bCs/>
              </w:rPr>
              <w:t xml:space="preserve">présentées </w:t>
            </w:r>
            <w:r w:rsidRPr="00360E25">
              <w:rPr>
                <w:bCs/>
              </w:rPr>
              <w:t>sont</w:t>
            </w:r>
            <w:r>
              <w:rPr>
                <w:bCs/>
              </w:rPr>
              <w:t xml:space="preserve"> bien</w:t>
            </w:r>
            <w:r w:rsidRPr="00360E25">
              <w:rPr>
                <w:bCs/>
              </w:rPr>
              <w:t xml:space="preserve"> prévues dans le plan de financement conventionné</w:t>
            </w:r>
          </w:p>
        </w:tc>
        <w:tc>
          <w:tcPr>
            <w:tcW w:w="526" w:type="dxa"/>
          </w:tcPr>
          <w:p w14:paraId="39C1FDE3" w14:textId="77777777" w:rsidR="00B03E87" w:rsidRDefault="00B03E87" w:rsidP="00B03E87">
            <w:pPr>
              <w:pStyle w:val="Paragraphedeliste"/>
            </w:pPr>
          </w:p>
        </w:tc>
        <w:tc>
          <w:tcPr>
            <w:tcW w:w="526" w:type="dxa"/>
          </w:tcPr>
          <w:p w14:paraId="0D7C2CFB" w14:textId="77777777" w:rsidR="00B03E87" w:rsidRDefault="00B03E87" w:rsidP="00B03E87">
            <w:pPr>
              <w:pStyle w:val="Paragraphedeliste"/>
            </w:pPr>
          </w:p>
        </w:tc>
        <w:tc>
          <w:tcPr>
            <w:tcW w:w="538" w:type="dxa"/>
          </w:tcPr>
          <w:p w14:paraId="2B55EE22" w14:textId="21C13E35" w:rsidR="00B03E87" w:rsidRDefault="00B03E87" w:rsidP="00B03E87">
            <w:pPr>
              <w:pStyle w:val="Paragraphedeliste"/>
            </w:pPr>
          </w:p>
        </w:tc>
      </w:tr>
      <w:tr w:rsidR="00B03E87" w14:paraId="673DAACE" w14:textId="77777777" w:rsidTr="008C6057">
        <w:tc>
          <w:tcPr>
            <w:tcW w:w="8866" w:type="dxa"/>
          </w:tcPr>
          <w:p w14:paraId="4A54CBA2" w14:textId="49BC9BD5" w:rsidR="00B03E87" w:rsidRPr="00360E25" w:rsidRDefault="00B03E87" w:rsidP="00306926">
            <w:pPr>
              <w:pStyle w:val="Sansinterligne"/>
              <w:rPr>
                <w:bCs/>
              </w:rPr>
            </w:pPr>
            <w:r w:rsidRPr="00306926">
              <w:rPr>
                <w:bCs/>
              </w:rPr>
              <w:t>Si leur montant est partiellement éligible (clé de répartition, lots ou partie de lot d’un marché), seule la partie éligible est présentée (colonne K de l’annexe 1 « état récapitulatif des dépenses »</w:t>
            </w:r>
            <w:r>
              <w:rPr>
                <w:bCs/>
              </w:rPr>
              <w:t>) – Cela concerne notamment les projets de rénovation énergétique des logements sociaux</w:t>
            </w:r>
          </w:p>
        </w:tc>
        <w:tc>
          <w:tcPr>
            <w:tcW w:w="526" w:type="dxa"/>
          </w:tcPr>
          <w:p w14:paraId="44BE666A" w14:textId="77777777" w:rsidR="00B03E87" w:rsidRDefault="00B03E87"/>
        </w:tc>
        <w:tc>
          <w:tcPr>
            <w:tcW w:w="526" w:type="dxa"/>
          </w:tcPr>
          <w:p w14:paraId="0CA3916C" w14:textId="77777777" w:rsidR="00B03E87" w:rsidRDefault="00B03E87"/>
        </w:tc>
        <w:tc>
          <w:tcPr>
            <w:tcW w:w="538" w:type="dxa"/>
          </w:tcPr>
          <w:p w14:paraId="3214E90F" w14:textId="6FD655B9" w:rsidR="00B03E87" w:rsidRDefault="00B03E87"/>
        </w:tc>
      </w:tr>
      <w:tr w:rsidR="00B03E87" w14:paraId="1262973E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2FBDBE55" w14:textId="6EF7B385" w:rsidR="00B03E87" w:rsidRPr="004514B8" w:rsidRDefault="00B03E87" w:rsidP="00B03E87">
            <w:pPr>
              <w:pStyle w:val="Sansinterligne"/>
              <w:rPr>
                <w:b/>
                <w:sz w:val="24"/>
                <w:szCs w:val="24"/>
              </w:rPr>
            </w:pPr>
            <w:r w:rsidRPr="004514B8">
              <w:rPr>
                <w:b/>
                <w:sz w:val="24"/>
                <w:szCs w:val="24"/>
              </w:rPr>
              <w:t>JUSTIFICATIFS 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5A6D0A77" w14:textId="20BDBED7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BA08B4F" w14:textId="2A4EFBC6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D3B98D3" w14:textId="331DA137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1C336E1B" w14:textId="77777777" w:rsidTr="008C6057">
        <w:tc>
          <w:tcPr>
            <w:tcW w:w="8866" w:type="dxa"/>
          </w:tcPr>
          <w:p w14:paraId="77A4B3E6" w14:textId="1649A6A8" w:rsidR="00B03E87" w:rsidRDefault="00B03E87" w:rsidP="00B03E87">
            <w:pPr>
              <w:pStyle w:val="Sansinterligne"/>
              <w:rPr>
                <w:b/>
              </w:rPr>
            </w:pPr>
            <w:r w:rsidRPr="00B320C5">
              <w:rPr>
                <w:bCs/>
              </w:rPr>
              <w:t xml:space="preserve">Elles sont correctement justifiées, conformément aux règles précisées dans la fiche « </w:t>
            </w:r>
            <w:hyperlink r:id="rId11" w:history="1">
              <w:r w:rsidRPr="00B320C5">
                <w:rPr>
                  <w:rStyle w:val="Lienhypertexte"/>
                  <w:bCs/>
                </w:rPr>
                <w:t>Dépenses, règles d’éligibilité et justificatifs attendus </w:t>
              </w:r>
            </w:hyperlink>
            <w:r w:rsidRPr="00B320C5">
              <w:rPr>
                <w:bCs/>
              </w:rPr>
              <w:t xml:space="preserve">» du </w:t>
            </w:r>
            <w:hyperlink r:id="rId12" w:history="1">
              <w:r w:rsidRPr="00B320C5">
                <w:rPr>
                  <w:rStyle w:val="Lienhypertexte"/>
                  <w:bCs/>
                </w:rPr>
                <w:t>guide du bénéficiaire</w:t>
              </w:r>
            </w:hyperlink>
            <w:r w:rsidRPr="00B320C5">
              <w:rPr>
                <w:bCs/>
              </w:rPr>
              <w:t>.</w:t>
            </w:r>
          </w:p>
        </w:tc>
        <w:tc>
          <w:tcPr>
            <w:tcW w:w="526" w:type="dxa"/>
          </w:tcPr>
          <w:p w14:paraId="78E61471" w14:textId="77777777" w:rsidR="00B03E87" w:rsidRDefault="00B03E87" w:rsidP="00B03E87"/>
        </w:tc>
        <w:tc>
          <w:tcPr>
            <w:tcW w:w="526" w:type="dxa"/>
          </w:tcPr>
          <w:p w14:paraId="0692B917" w14:textId="77777777" w:rsidR="00B03E87" w:rsidRDefault="00B03E87" w:rsidP="00B03E87"/>
        </w:tc>
        <w:tc>
          <w:tcPr>
            <w:tcW w:w="538" w:type="dxa"/>
          </w:tcPr>
          <w:p w14:paraId="04967C83" w14:textId="790D195B" w:rsidR="00B03E87" w:rsidRDefault="00B03E87" w:rsidP="00B03E87"/>
        </w:tc>
      </w:tr>
      <w:tr w:rsidR="00B03E87" w14:paraId="10CB8CDB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51E3C2CA" w14:textId="36EAF059" w:rsidR="00B03E87" w:rsidRPr="004514B8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514B8">
              <w:rPr>
                <w:b/>
                <w:bCs/>
                <w:sz w:val="24"/>
                <w:szCs w:val="24"/>
              </w:rPr>
              <w:t>SAISIE </w:t>
            </w:r>
            <w:r>
              <w:rPr>
                <w:b/>
                <w:bCs/>
                <w:sz w:val="24"/>
                <w:szCs w:val="24"/>
              </w:rPr>
              <w:t>DANS L’ANNEXE 1 « ETAT RECAPITULATIF DES DEPENSES » (ERD)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9FA0BE3" w14:textId="1340C4CE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5719FD04" w14:textId="36CAD72C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9B49BD9" w14:textId="1EAD8B24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615D2E9D" w14:textId="77777777" w:rsidTr="008C6057">
        <w:tc>
          <w:tcPr>
            <w:tcW w:w="8866" w:type="dxa"/>
          </w:tcPr>
          <w:p w14:paraId="26ED350E" w14:textId="5293D3B6" w:rsidR="00B03E87" w:rsidRPr="00B320C5" w:rsidRDefault="006F3A7A" w:rsidP="00B03E87">
            <w:pPr>
              <w:pStyle w:val="Sansinterligne"/>
              <w:rPr>
                <w:b/>
              </w:rPr>
            </w:pPr>
            <w:r>
              <w:t>Les dépenses</w:t>
            </w:r>
            <w:r w:rsidR="00B03E87">
              <w:t xml:space="preserve"> sont listées de façon exhaustive</w:t>
            </w:r>
            <w:r>
              <w:t xml:space="preserve"> et par ordre chronologique</w:t>
            </w:r>
            <w:r w:rsidR="00B03E87">
              <w:t xml:space="preserve"> dans </w:t>
            </w:r>
            <w:r w:rsidR="00B03E87" w:rsidRPr="00B31F43">
              <w:t>le document Excel «</w:t>
            </w:r>
            <w:hyperlink r:id="rId13" w:history="1">
              <w:r w:rsidR="00012BBB" w:rsidRPr="00012BBB">
                <w:rPr>
                  <w:rStyle w:val="Lienhypertexte"/>
                </w:rPr>
                <w:t>https://europe.maregionsud.fr/je-suis-beneficiaire/guide-du-beneficiaire-feder-fse-poia/</w:t>
              </w:r>
            </w:hyperlink>
            <w:r w:rsidR="00012BBB">
              <w:t>Annexe 1 ERD POIA</w:t>
            </w:r>
          </w:p>
        </w:tc>
        <w:tc>
          <w:tcPr>
            <w:tcW w:w="526" w:type="dxa"/>
          </w:tcPr>
          <w:p w14:paraId="1E5AB203" w14:textId="77777777" w:rsidR="00B03E87" w:rsidRDefault="00B03E87" w:rsidP="00B03E87"/>
        </w:tc>
        <w:tc>
          <w:tcPr>
            <w:tcW w:w="526" w:type="dxa"/>
          </w:tcPr>
          <w:p w14:paraId="47A193DD" w14:textId="77777777" w:rsidR="00B03E87" w:rsidRDefault="00B03E87" w:rsidP="00B03E87"/>
        </w:tc>
        <w:tc>
          <w:tcPr>
            <w:tcW w:w="538" w:type="dxa"/>
          </w:tcPr>
          <w:p w14:paraId="75192995" w14:textId="1B0C72EC" w:rsidR="00B03E87" w:rsidRDefault="00B03E87" w:rsidP="00B03E87"/>
        </w:tc>
      </w:tr>
      <w:tr w:rsidR="00B03E87" w14:paraId="6646438C" w14:textId="77777777" w:rsidTr="008C6057">
        <w:tc>
          <w:tcPr>
            <w:tcW w:w="8866" w:type="dxa"/>
          </w:tcPr>
          <w:p w14:paraId="4B1D3C37" w14:textId="456F77A9" w:rsidR="00B03E87" w:rsidRDefault="00B03E87" w:rsidP="00B03E87">
            <w:pPr>
              <w:pStyle w:val="Sansinterligne"/>
            </w:pPr>
            <w:r>
              <w:t>Elles sont saisies sur e-Synergie par poste de dépenses en mode « récapitulatif » à partie des informations incrémentées de façon automatique dans l’onglet</w:t>
            </w:r>
            <w:r w:rsidRPr="00B31F43">
              <w:t xml:space="preserve"> « synthèse E-Synergie » </w:t>
            </w:r>
            <w:r w:rsidR="006F3A7A">
              <w:t>de l’ERD</w:t>
            </w:r>
          </w:p>
        </w:tc>
        <w:tc>
          <w:tcPr>
            <w:tcW w:w="526" w:type="dxa"/>
          </w:tcPr>
          <w:p w14:paraId="7AF67ECD" w14:textId="77777777" w:rsidR="00B03E87" w:rsidRDefault="00B03E87" w:rsidP="00B03E87"/>
        </w:tc>
        <w:tc>
          <w:tcPr>
            <w:tcW w:w="526" w:type="dxa"/>
          </w:tcPr>
          <w:p w14:paraId="7F5D3E4C" w14:textId="77777777" w:rsidR="00B03E87" w:rsidRDefault="00B03E87" w:rsidP="00B03E87"/>
        </w:tc>
        <w:tc>
          <w:tcPr>
            <w:tcW w:w="538" w:type="dxa"/>
          </w:tcPr>
          <w:p w14:paraId="3B9BE252" w14:textId="1CB24DBE" w:rsidR="00B03E87" w:rsidRDefault="00B03E87" w:rsidP="00B03E87"/>
        </w:tc>
      </w:tr>
      <w:tr w:rsidR="00B03E87" w14:paraId="4362DC6F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74DB48B4" w14:textId="202EB2C4" w:rsidR="00B03E87" w:rsidRPr="004514B8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514B8">
              <w:rPr>
                <w:b/>
                <w:bCs/>
                <w:sz w:val="24"/>
                <w:szCs w:val="24"/>
              </w:rPr>
              <w:t>CLASSEMENT ET TELECHARGEMENT DES PIECES DANS E-SYNERGIE 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012A2BC" w14:textId="2BA1EEF5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2A316843" w14:textId="7E59020B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B811DD9" w14:textId="37B0666B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488FA4B9" w14:textId="77777777" w:rsidTr="008C6057">
        <w:tc>
          <w:tcPr>
            <w:tcW w:w="8866" w:type="dxa"/>
          </w:tcPr>
          <w:p w14:paraId="20020C3D" w14:textId="0045D112" w:rsidR="00B03E87" w:rsidRDefault="00B03E87" w:rsidP="00B03E87">
            <w:pPr>
              <w:pStyle w:val="Sansinterligne"/>
            </w:pPr>
            <w:r w:rsidRPr="00B31F43">
              <w:t xml:space="preserve">Les pièces justificatives relatives aux dépenses </w:t>
            </w:r>
            <w:r>
              <w:t>sont</w:t>
            </w:r>
            <w:r w:rsidRPr="00B31F43">
              <w:t xml:space="preserve"> nommées de façon claire et synthétique</w:t>
            </w:r>
          </w:p>
        </w:tc>
        <w:tc>
          <w:tcPr>
            <w:tcW w:w="526" w:type="dxa"/>
          </w:tcPr>
          <w:p w14:paraId="36DA63CE" w14:textId="77777777" w:rsidR="00B03E87" w:rsidRDefault="00B03E87" w:rsidP="00B03E87"/>
        </w:tc>
        <w:tc>
          <w:tcPr>
            <w:tcW w:w="526" w:type="dxa"/>
          </w:tcPr>
          <w:p w14:paraId="05B34D3B" w14:textId="77777777" w:rsidR="00B03E87" w:rsidRDefault="00B03E87" w:rsidP="00B03E87"/>
        </w:tc>
        <w:tc>
          <w:tcPr>
            <w:tcW w:w="538" w:type="dxa"/>
          </w:tcPr>
          <w:p w14:paraId="099C3450" w14:textId="44798A16" w:rsidR="00B03E87" w:rsidRDefault="00B03E87" w:rsidP="00B03E87"/>
        </w:tc>
      </w:tr>
      <w:tr w:rsidR="00B03E87" w14:paraId="3B750BEB" w14:textId="77777777" w:rsidTr="008C6057">
        <w:tc>
          <w:tcPr>
            <w:tcW w:w="8866" w:type="dxa"/>
          </w:tcPr>
          <w:p w14:paraId="5B5EADBA" w14:textId="49D09630" w:rsidR="00B03E87" w:rsidRPr="00B31F43" w:rsidRDefault="00B03E87" w:rsidP="00B03E87">
            <w:pPr>
              <w:pStyle w:val="Sansinterligne"/>
            </w:pPr>
            <w:r>
              <w:t>Leur nom permet de les retrouver facilement dans l’ERD</w:t>
            </w:r>
          </w:p>
        </w:tc>
        <w:tc>
          <w:tcPr>
            <w:tcW w:w="526" w:type="dxa"/>
          </w:tcPr>
          <w:p w14:paraId="1EC809F7" w14:textId="77777777" w:rsidR="00B03E87" w:rsidRDefault="00B03E87" w:rsidP="00B03E87"/>
        </w:tc>
        <w:tc>
          <w:tcPr>
            <w:tcW w:w="526" w:type="dxa"/>
          </w:tcPr>
          <w:p w14:paraId="7058FC3D" w14:textId="77777777" w:rsidR="00B03E87" w:rsidRDefault="00B03E87" w:rsidP="00B03E87"/>
        </w:tc>
        <w:tc>
          <w:tcPr>
            <w:tcW w:w="538" w:type="dxa"/>
          </w:tcPr>
          <w:p w14:paraId="5A3B994D" w14:textId="4AA67EBD" w:rsidR="00B03E87" w:rsidRDefault="00B03E87" w:rsidP="00B03E87"/>
        </w:tc>
      </w:tr>
      <w:tr w:rsidR="00B03E87" w14:paraId="4F9E3971" w14:textId="77777777" w:rsidTr="008C6057">
        <w:tc>
          <w:tcPr>
            <w:tcW w:w="8866" w:type="dxa"/>
          </w:tcPr>
          <w:p w14:paraId="0FE8CE99" w14:textId="621E877A" w:rsidR="00B03E87" w:rsidRDefault="00B03E87" w:rsidP="00B03E87">
            <w:pPr>
              <w:pStyle w:val="Sansinterligne"/>
            </w:pPr>
            <w:r>
              <w:t xml:space="preserve">Elles sont </w:t>
            </w:r>
            <w:r w:rsidRPr="00B31F43">
              <w:t xml:space="preserve">classées par ordre de leur saisie dans l’annexe 1 « état récapitulatif des dépenses » </w:t>
            </w:r>
          </w:p>
        </w:tc>
        <w:tc>
          <w:tcPr>
            <w:tcW w:w="526" w:type="dxa"/>
          </w:tcPr>
          <w:p w14:paraId="6FB17B86" w14:textId="77777777" w:rsidR="00B03E87" w:rsidRDefault="00B03E87" w:rsidP="00B03E87"/>
        </w:tc>
        <w:tc>
          <w:tcPr>
            <w:tcW w:w="526" w:type="dxa"/>
          </w:tcPr>
          <w:p w14:paraId="23F53929" w14:textId="77777777" w:rsidR="00B03E87" w:rsidRDefault="00B03E87" w:rsidP="00B03E87"/>
        </w:tc>
        <w:tc>
          <w:tcPr>
            <w:tcW w:w="538" w:type="dxa"/>
          </w:tcPr>
          <w:p w14:paraId="714A6F56" w14:textId="20D1995D" w:rsidR="00B03E87" w:rsidRDefault="00B03E87" w:rsidP="00B03E87"/>
        </w:tc>
      </w:tr>
      <w:tr w:rsidR="00B03E87" w14:paraId="3FCD7328" w14:textId="77777777" w:rsidTr="008C6057">
        <w:tc>
          <w:tcPr>
            <w:tcW w:w="8866" w:type="dxa"/>
          </w:tcPr>
          <w:p w14:paraId="653F97D6" w14:textId="48403D92" w:rsidR="00B03E87" w:rsidRDefault="00B03E87" w:rsidP="00B03E87">
            <w:pPr>
              <w:pStyle w:val="Sansinterligne"/>
            </w:pPr>
            <w:r>
              <w:t>Elles sont</w:t>
            </w:r>
            <w:r w:rsidRPr="00B31F43">
              <w:t xml:space="preserve"> zippées par poste de dépenses avant d’être téléchargées sur </w:t>
            </w:r>
            <w:r>
              <w:t>l’</w:t>
            </w:r>
            <w:r w:rsidRPr="00B31F43">
              <w:t>écran</w:t>
            </w:r>
            <w:r>
              <w:t xml:space="preserve"> 3 « dépenses réalisées » d’e-Synergie</w:t>
            </w:r>
            <w:r w:rsidRPr="00B31F43">
              <w:t>.</w:t>
            </w:r>
          </w:p>
        </w:tc>
        <w:tc>
          <w:tcPr>
            <w:tcW w:w="526" w:type="dxa"/>
          </w:tcPr>
          <w:p w14:paraId="5D9B8F20" w14:textId="77777777" w:rsidR="00B03E87" w:rsidRDefault="00B03E87" w:rsidP="00B03E87"/>
        </w:tc>
        <w:tc>
          <w:tcPr>
            <w:tcW w:w="526" w:type="dxa"/>
          </w:tcPr>
          <w:p w14:paraId="1031272C" w14:textId="77777777" w:rsidR="00B03E87" w:rsidRDefault="00B03E87" w:rsidP="00B03E87"/>
        </w:tc>
        <w:tc>
          <w:tcPr>
            <w:tcW w:w="538" w:type="dxa"/>
          </w:tcPr>
          <w:p w14:paraId="53B0C6F4" w14:textId="119EB277" w:rsidR="00B03E87" w:rsidRDefault="00B03E87" w:rsidP="00B03E87"/>
        </w:tc>
      </w:tr>
      <w:tr w:rsidR="00B03E87" w14:paraId="4BD62313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2C1CE9FB" w14:textId="6E13651D" w:rsidR="00B03E87" w:rsidRPr="004514B8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514B8">
              <w:rPr>
                <w:b/>
                <w:bCs/>
                <w:sz w:val="24"/>
                <w:szCs w:val="24"/>
              </w:rPr>
              <w:t>CACHET ET SIGNATURES DE L’ERD 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7FDFBEE" w14:textId="2F112DEB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6944AD3" w14:textId="411B5B26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C491C78" w14:textId="5184A548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6F5E534F" w14:textId="77777777" w:rsidTr="008C6057">
        <w:tc>
          <w:tcPr>
            <w:tcW w:w="8866" w:type="dxa"/>
          </w:tcPr>
          <w:p w14:paraId="0E35A10B" w14:textId="52EFDA80" w:rsidR="00B03E87" w:rsidRPr="00B320C5" w:rsidRDefault="00B03E87" w:rsidP="00B03E87">
            <w:pPr>
              <w:pStyle w:val="Sansinterligne"/>
            </w:pPr>
            <w:r>
              <w:t>L’ERD est signé, daté avec les mentions de nom, de prénom, de qualité du signataire et de tampon par le représentant légal</w:t>
            </w:r>
          </w:p>
        </w:tc>
        <w:tc>
          <w:tcPr>
            <w:tcW w:w="526" w:type="dxa"/>
          </w:tcPr>
          <w:p w14:paraId="4A436296" w14:textId="77777777" w:rsidR="00B03E87" w:rsidRDefault="00B03E87" w:rsidP="00B03E87"/>
        </w:tc>
        <w:tc>
          <w:tcPr>
            <w:tcW w:w="526" w:type="dxa"/>
          </w:tcPr>
          <w:p w14:paraId="5043F8A4" w14:textId="77777777" w:rsidR="00B03E87" w:rsidRDefault="00B03E87" w:rsidP="00B03E87"/>
        </w:tc>
        <w:tc>
          <w:tcPr>
            <w:tcW w:w="538" w:type="dxa"/>
          </w:tcPr>
          <w:p w14:paraId="3A6FD580" w14:textId="620761E8" w:rsidR="00B03E87" w:rsidRDefault="00B03E87" w:rsidP="00B03E87"/>
        </w:tc>
      </w:tr>
      <w:tr w:rsidR="00B03E87" w14:paraId="399177D2" w14:textId="77777777" w:rsidTr="008C6057">
        <w:tc>
          <w:tcPr>
            <w:tcW w:w="8866" w:type="dxa"/>
          </w:tcPr>
          <w:p w14:paraId="3B2F104D" w14:textId="45F50642" w:rsidR="00B03E87" w:rsidRDefault="00B03E87" w:rsidP="00B03E87">
            <w:pPr>
              <w:pStyle w:val="Sansinterligne"/>
            </w:pPr>
            <w:r>
              <w:t>Si le signataire n’est pas le représentant légal, sa délégation de signature est jointe</w:t>
            </w:r>
          </w:p>
        </w:tc>
        <w:tc>
          <w:tcPr>
            <w:tcW w:w="526" w:type="dxa"/>
          </w:tcPr>
          <w:p w14:paraId="64A88205" w14:textId="77777777" w:rsidR="00B03E87" w:rsidRDefault="00B03E87" w:rsidP="00B03E87"/>
        </w:tc>
        <w:tc>
          <w:tcPr>
            <w:tcW w:w="526" w:type="dxa"/>
          </w:tcPr>
          <w:p w14:paraId="43617423" w14:textId="77777777" w:rsidR="00B03E87" w:rsidRDefault="00B03E87" w:rsidP="00B03E87"/>
        </w:tc>
        <w:tc>
          <w:tcPr>
            <w:tcW w:w="538" w:type="dxa"/>
          </w:tcPr>
          <w:p w14:paraId="17913B02" w14:textId="5AA692FA" w:rsidR="00B03E87" w:rsidRDefault="00B03E87" w:rsidP="00B03E87"/>
        </w:tc>
      </w:tr>
      <w:tr w:rsidR="00B03E87" w14:paraId="5D1FADC3" w14:textId="77777777" w:rsidTr="008C6057">
        <w:tc>
          <w:tcPr>
            <w:tcW w:w="8866" w:type="dxa"/>
          </w:tcPr>
          <w:p w14:paraId="22527A08" w14:textId="07AC99C7" w:rsidR="00B03E87" w:rsidRDefault="00B03E87" w:rsidP="00B03E87">
            <w:pPr>
              <w:pStyle w:val="Sansinterligne"/>
            </w:pPr>
            <w:r w:rsidRPr="007C01C1">
              <w:t>L’ERD est signé, daté avec les mentions de nom, de prénom, de qualité du signataire et de tampon par le comptable public (structure publique) ou le CAC</w:t>
            </w:r>
          </w:p>
        </w:tc>
        <w:tc>
          <w:tcPr>
            <w:tcW w:w="526" w:type="dxa"/>
          </w:tcPr>
          <w:p w14:paraId="63D7F166" w14:textId="77777777" w:rsidR="00B03E87" w:rsidRDefault="00B03E87" w:rsidP="00B03E87"/>
        </w:tc>
        <w:tc>
          <w:tcPr>
            <w:tcW w:w="526" w:type="dxa"/>
          </w:tcPr>
          <w:p w14:paraId="03CF2365" w14:textId="77777777" w:rsidR="00B03E87" w:rsidRDefault="00B03E87" w:rsidP="00B03E87"/>
        </w:tc>
        <w:tc>
          <w:tcPr>
            <w:tcW w:w="538" w:type="dxa"/>
          </w:tcPr>
          <w:p w14:paraId="51203F0D" w14:textId="0CB12B19" w:rsidR="00B03E87" w:rsidRDefault="00B03E87" w:rsidP="00B03E87"/>
        </w:tc>
      </w:tr>
      <w:tr w:rsidR="00B03E87" w14:paraId="035AE315" w14:textId="77777777" w:rsidTr="008C6057">
        <w:tc>
          <w:tcPr>
            <w:tcW w:w="8866" w:type="dxa"/>
          </w:tcPr>
          <w:p w14:paraId="79EABF05" w14:textId="69435043" w:rsidR="00B03E87" w:rsidRPr="007C01C1" w:rsidRDefault="00B03E87" w:rsidP="00B03E87">
            <w:pPr>
              <w:pStyle w:val="Sansinterligne"/>
            </w:pPr>
            <w:r>
              <w:t>Si le signataire n’est pas le comptable public, sa délégation de signature est jointe</w:t>
            </w:r>
          </w:p>
        </w:tc>
        <w:tc>
          <w:tcPr>
            <w:tcW w:w="526" w:type="dxa"/>
          </w:tcPr>
          <w:p w14:paraId="42A1CDB7" w14:textId="77777777" w:rsidR="00B03E87" w:rsidRDefault="00B03E87" w:rsidP="00B03E87"/>
        </w:tc>
        <w:tc>
          <w:tcPr>
            <w:tcW w:w="526" w:type="dxa"/>
          </w:tcPr>
          <w:p w14:paraId="1D875B22" w14:textId="77777777" w:rsidR="00B03E87" w:rsidRDefault="00B03E87" w:rsidP="00B03E87"/>
        </w:tc>
        <w:tc>
          <w:tcPr>
            <w:tcW w:w="538" w:type="dxa"/>
          </w:tcPr>
          <w:p w14:paraId="3DAF263E" w14:textId="3C8D8DD8" w:rsidR="00B03E87" w:rsidRDefault="00B03E87" w:rsidP="00B03E87"/>
        </w:tc>
      </w:tr>
      <w:tr w:rsidR="00B03E87" w14:paraId="7EB24FA2" w14:textId="77777777" w:rsidTr="008C6057">
        <w:tc>
          <w:tcPr>
            <w:tcW w:w="8866" w:type="dxa"/>
          </w:tcPr>
          <w:p w14:paraId="6555DA5B" w14:textId="3BEE04A2" w:rsidR="00B03E87" w:rsidRDefault="00B03E87" w:rsidP="00B03E87">
            <w:pPr>
              <w:pStyle w:val="Sansinterligne"/>
            </w:pPr>
            <w:r w:rsidRPr="007C01C1">
              <w:t>Si le CAC attest</w:t>
            </w:r>
            <w:r>
              <w:t>e</w:t>
            </w:r>
            <w:r w:rsidRPr="007C01C1">
              <w:t xml:space="preserve"> des dépenses sur un document à part, ce document fait clairement apparaître les éléments suivants : intitulé du projet, numéro du dossier (PA000XX), montant des dépenses vérifiées et certifiées, ce montant devant être égal au montant total des dépenses présentées sur l'ERD</w:t>
            </w:r>
          </w:p>
        </w:tc>
        <w:tc>
          <w:tcPr>
            <w:tcW w:w="526" w:type="dxa"/>
          </w:tcPr>
          <w:p w14:paraId="2CC92FB8" w14:textId="77777777" w:rsidR="00B03E87" w:rsidRDefault="00B03E87" w:rsidP="00B03E87"/>
        </w:tc>
        <w:tc>
          <w:tcPr>
            <w:tcW w:w="526" w:type="dxa"/>
          </w:tcPr>
          <w:p w14:paraId="175A6745" w14:textId="77777777" w:rsidR="00B03E87" w:rsidRDefault="00B03E87" w:rsidP="00B03E87"/>
        </w:tc>
        <w:tc>
          <w:tcPr>
            <w:tcW w:w="538" w:type="dxa"/>
          </w:tcPr>
          <w:p w14:paraId="29A6CA79" w14:textId="6CBFDBA6" w:rsidR="00B03E87" w:rsidRDefault="00B03E87" w:rsidP="00B03E87"/>
        </w:tc>
      </w:tr>
      <w:tr w:rsidR="00B03E87" w14:paraId="18FFE1FB" w14:textId="77777777" w:rsidTr="008C6057">
        <w:tc>
          <w:tcPr>
            <w:tcW w:w="8866" w:type="dxa"/>
          </w:tcPr>
          <w:p w14:paraId="0E12A195" w14:textId="5D2BDBA2" w:rsidR="00B03E87" w:rsidRPr="007C01C1" w:rsidRDefault="00B03E87" w:rsidP="00B03E87">
            <w:pPr>
              <w:pStyle w:val="Sansinterligne"/>
            </w:pPr>
            <w:r w:rsidRPr="00360E25">
              <w:lastRenderedPageBreak/>
              <w:t>En l'absence de CAC pour les structures privées, la copie des relevés de compte faisant clairement apparaître (lignes surlignées</w:t>
            </w:r>
            <w:r>
              <w:t xml:space="preserve"> ou toutes les autres lignes masquées</w:t>
            </w:r>
            <w:r w:rsidRPr="00360E25">
              <w:t xml:space="preserve">) les débits correspondant aux dépenses présentées sur </w:t>
            </w:r>
            <w:r>
              <w:t>l’ERD</w:t>
            </w:r>
            <w:r w:rsidRPr="00360E25">
              <w:t xml:space="preserve"> est jointe</w:t>
            </w:r>
          </w:p>
        </w:tc>
        <w:tc>
          <w:tcPr>
            <w:tcW w:w="526" w:type="dxa"/>
          </w:tcPr>
          <w:p w14:paraId="3A0BBF51" w14:textId="77777777" w:rsidR="00B03E87" w:rsidRDefault="00B03E87" w:rsidP="00B03E87"/>
        </w:tc>
        <w:tc>
          <w:tcPr>
            <w:tcW w:w="526" w:type="dxa"/>
          </w:tcPr>
          <w:p w14:paraId="49E873D7" w14:textId="77777777" w:rsidR="00B03E87" w:rsidRDefault="00B03E87" w:rsidP="00B03E87"/>
        </w:tc>
        <w:tc>
          <w:tcPr>
            <w:tcW w:w="538" w:type="dxa"/>
          </w:tcPr>
          <w:p w14:paraId="7BCD95FC" w14:textId="02386E34" w:rsidR="00B03E87" w:rsidRDefault="00B03E87" w:rsidP="00B03E87"/>
        </w:tc>
      </w:tr>
      <w:tr w:rsidR="00B03E87" w14:paraId="5053B91E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1F2FFF93" w14:textId="791B011E" w:rsidR="00B03E87" w:rsidRPr="004514B8" w:rsidRDefault="00B03E87" w:rsidP="00B03E87">
            <w:pPr>
              <w:pStyle w:val="Sansinterligne"/>
              <w:rPr>
                <w:b/>
                <w:sz w:val="24"/>
                <w:szCs w:val="24"/>
              </w:rPr>
            </w:pPr>
            <w:r w:rsidRPr="004514B8">
              <w:rPr>
                <w:b/>
                <w:sz w:val="24"/>
                <w:szCs w:val="24"/>
              </w:rPr>
              <w:t>TELECHARGEMENT DE L’ERD DANS E-SYNERGIE 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9EC1740" w14:textId="608F7F77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F768273" w14:textId="7C19E493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F6C7F13" w14:textId="0862CE45" w:rsidR="00B03E87" w:rsidRPr="004514B8" w:rsidRDefault="00B03E87" w:rsidP="00B03E87">
            <w:pPr>
              <w:rPr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48824762" w14:textId="77777777" w:rsidTr="008C6057">
        <w:tc>
          <w:tcPr>
            <w:tcW w:w="8866" w:type="dxa"/>
          </w:tcPr>
          <w:p w14:paraId="0E872ADC" w14:textId="4C069343" w:rsidR="00B03E87" w:rsidRPr="00360E25" w:rsidRDefault="00B03E87" w:rsidP="00B03E87">
            <w:pPr>
              <w:pStyle w:val="Sansinterligne"/>
            </w:pPr>
            <w:r w:rsidRPr="00B31F43">
              <w:t>L’</w:t>
            </w:r>
            <w:r>
              <w:t>ERD est téléchargé</w:t>
            </w:r>
            <w:r w:rsidRPr="00B31F43">
              <w:t xml:space="preserve"> sur </w:t>
            </w:r>
            <w:r>
              <w:t>l’</w:t>
            </w:r>
            <w:r w:rsidRPr="00B31F43">
              <w:t>écran</w:t>
            </w:r>
            <w:r>
              <w:t xml:space="preserve"> 3 « dépenses réalisées »</w:t>
            </w:r>
            <w:r w:rsidRPr="00B31F43">
              <w:t xml:space="preserve"> en</w:t>
            </w:r>
            <w:r>
              <w:t xml:space="preserve"> </w:t>
            </w:r>
            <w:r w:rsidRPr="00B31F43">
              <w:t xml:space="preserve">version </w:t>
            </w:r>
            <w:proofErr w:type="spellStart"/>
            <w:r>
              <w:t>pdf</w:t>
            </w:r>
            <w:proofErr w:type="spellEnd"/>
            <w:r>
              <w:t xml:space="preserve"> </w:t>
            </w:r>
            <w:r w:rsidRPr="00B31F43">
              <w:t>datée</w:t>
            </w:r>
            <w:r>
              <w:t xml:space="preserve"> et</w:t>
            </w:r>
            <w:r w:rsidRPr="00B31F43">
              <w:t xml:space="preserve"> signée</w:t>
            </w:r>
            <w:r>
              <w:t xml:space="preserve"> selon les indications précisées ci-avant</w:t>
            </w:r>
          </w:p>
        </w:tc>
        <w:tc>
          <w:tcPr>
            <w:tcW w:w="526" w:type="dxa"/>
          </w:tcPr>
          <w:p w14:paraId="6BA62E5D" w14:textId="77777777" w:rsidR="00B03E87" w:rsidRDefault="00B03E87" w:rsidP="00B03E87"/>
        </w:tc>
        <w:tc>
          <w:tcPr>
            <w:tcW w:w="526" w:type="dxa"/>
          </w:tcPr>
          <w:p w14:paraId="18BB1A2A" w14:textId="77777777" w:rsidR="00B03E87" w:rsidRDefault="00B03E87" w:rsidP="00B03E87"/>
        </w:tc>
        <w:tc>
          <w:tcPr>
            <w:tcW w:w="538" w:type="dxa"/>
          </w:tcPr>
          <w:p w14:paraId="7283E201" w14:textId="20773864" w:rsidR="00B03E87" w:rsidRDefault="00B03E87" w:rsidP="00B03E87"/>
        </w:tc>
      </w:tr>
      <w:tr w:rsidR="00B03E87" w14:paraId="2285AE78" w14:textId="77777777" w:rsidTr="008C6057">
        <w:tc>
          <w:tcPr>
            <w:tcW w:w="8866" w:type="dxa"/>
          </w:tcPr>
          <w:p w14:paraId="0F5A1CAB" w14:textId="735B8283" w:rsidR="00B03E87" w:rsidRPr="00360E25" w:rsidRDefault="00B03E87" w:rsidP="00B03E87">
            <w:pPr>
              <w:pStyle w:val="Sansinterligne"/>
            </w:pPr>
            <w:r>
              <w:t xml:space="preserve">Il est également téléchargé en version </w:t>
            </w:r>
            <w:proofErr w:type="spellStart"/>
            <w:r>
              <w:t>excel</w:t>
            </w:r>
            <w:proofErr w:type="spellEnd"/>
            <w:r>
              <w:t xml:space="preserve"> modifiable</w:t>
            </w:r>
          </w:p>
        </w:tc>
        <w:tc>
          <w:tcPr>
            <w:tcW w:w="526" w:type="dxa"/>
          </w:tcPr>
          <w:p w14:paraId="79647DFC" w14:textId="77777777" w:rsidR="00B03E87" w:rsidRDefault="00B03E87" w:rsidP="00B03E87"/>
        </w:tc>
        <w:tc>
          <w:tcPr>
            <w:tcW w:w="526" w:type="dxa"/>
          </w:tcPr>
          <w:p w14:paraId="37861AD4" w14:textId="77777777" w:rsidR="00B03E87" w:rsidRDefault="00B03E87" w:rsidP="00B03E87"/>
        </w:tc>
        <w:tc>
          <w:tcPr>
            <w:tcW w:w="538" w:type="dxa"/>
          </w:tcPr>
          <w:p w14:paraId="0F0A8B10" w14:textId="5CE77BD2" w:rsidR="00B03E87" w:rsidRDefault="00B03E87" w:rsidP="00B03E87"/>
        </w:tc>
      </w:tr>
      <w:tr w:rsidR="008C6057" w14:paraId="5FB00FB5" w14:textId="77777777" w:rsidTr="008C6057">
        <w:tc>
          <w:tcPr>
            <w:tcW w:w="10456" w:type="dxa"/>
            <w:gridSpan w:val="4"/>
            <w:shd w:val="clear" w:color="auto" w:fill="FFE599" w:themeFill="accent4" w:themeFillTint="66"/>
          </w:tcPr>
          <w:p w14:paraId="57E74E34" w14:textId="28C2D9D8" w:rsidR="008C6057" w:rsidRPr="0053567B" w:rsidRDefault="008C6057" w:rsidP="008C6057">
            <w:pPr>
              <w:jc w:val="center"/>
              <w:rPr>
                <w:b/>
                <w:bCs/>
                <w:sz w:val="28"/>
                <w:szCs w:val="28"/>
              </w:rPr>
            </w:pPr>
            <w:r w:rsidRPr="0053567B">
              <w:rPr>
                <w:b/>
                <w:bCs/>
                <w:sz w:val="28"/>
                <w:szCs w:val="28"/>
              </w:rPr>
              <w:t>LES RESSOURCES OBTENUES</w:t>
            </w:r>
          </w:p>
        </w:tc>
      </w:tr>
      <w:tr w:rsidR="00B03E87" w14:paraId="47837D19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3817F208" w14:textId="02E623DC" w:rsidR="00B03E87" w:rsidRPr="0053567B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3567B">
              <w:rPr>
                <w:b/>
                <w:bCs/>
                <w:sz w:val="24"/>
                <w:szCs w:val="24"/>
              </w:rPr>
              <w:t>ENGAGEMENT DES COFINANCEURS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28343E23" w14:textId="08076987" w:rsidR="00B03E87" w:rsidRPr="0053567B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D501135" w14:textId="1F6811DF" w:rsidR="00B03E87" w:rsidRPr="0053567B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9ACDC13" w14:textId="768269D5" w:rsidR="00B03E87" w:rsidRPr="0053567B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01841C53" w14:textId="77777777" w:rsidTr="008C6057">
        <w:tc>
          <w:tcPr>
            <w:tcW w:w="8866" w:type="dxa"/>
          </w:tcPr>
          <w:p w14:paraId="09CBAE24" w14:textId="7847E096" w:rsidR="00B03E87" w:rsidRDefault="00B03E87" w:rsidP="00B03E87">
            <w:pPr>
              <w:pStyle w:val="Sansinterligne"/>
            </w:pPr>
            <w:r>
              <w:t xml:space="preserve">S’ils n’ont pas été transmis avant, </w:t>
            </w:r>
            <w:r w:rsidRPr="0053567B">
              <w:t xml:space="preserve">les copies des engagements formels des cofinanceurs (conventions, arrêtés, contrats) </w:t>
            </w:r>
            <w:r>
              <w:t xml:space="preserve">sont </w:t>
            </w:r>
            <w:r w:rsidRPr="0053567B">
              <w:t>transmis obligatoirement lors de la première demande de paiement, accompagnés de leurs annexes techniques et financières.</w:t>
            </w:r>
          </w:p>
        </w:tc>
        <w:tc>
          <w:tcPr>
            <w:tcW w:w="526" w:type="dxa"/>
          </w:tcPr>
          <w:p w14:paraId="7FE81A9D" w14:textId="77777777" w:rsidR="00B03E87" w:rsidRDefault="00B03E87" w:rsidP="00B03E87"/>
        </w:tc>
        <w:tc>
          <w:tcPr>
            <w:tcW w:w="526" w:type="dxa"/>
          </w:tcPr>
          <w:p w14:paraId="43C68071" w14:textId="77777777" w:rsidR="00B03E87" w:rsidRDefault="00B03E87" w:rsidP="00B03E87"/>
        </w:tc>
        <w:tc>
          <w:tcPr>
            <w:tcW w:w="538" w:type="dxa"/>
          </w:tcPr>
          <w:p w14:paraId="65E446FC" w14:textId="53B0E177" w:rsidR="00B03E87" w:rsidRDefault="00B03E87" w:rsidP="00B03E87"/>
        </w:tc>
      </w:tr>
      <w:tr w:rsidR="00B03E87" w14:paraId="07862B96" w14:textId="77777777" w:rsidTr="008C6057">
        <w:tc>
          <w:tcPr>
            <w:tcW w:w="8866" w:type="dxa"/>
          </w:tcPr>
          <w:p w14:paraId="334EC17B" w14:textId="29FE74E1" w:rsidR="00B03E87" w:rsidRDefault="00B03E87" w:rsidP="00B03E87">
            <w:pPr>
              <w:pStyle w:val="Sansinterligne"/>
            </w:pPr>
            <w:r>
              <w:t>Dans ce cas, la ou les pièces justificatives sont nommées de façon claire et synthétique et téléchargées sur l’écran 4 « ressources obtenues » d’e-Synergie</w:t>
            </w:r>
          </w:p>
        </w:tc>
        <w:tc>
          <w:tcPr>
            <w:tcW w:w="526" w:type="dxa"/>
          </w:tcPr>
          <w:p w14:paraId="13885741" w14:textId="77777777" w:rsidR="00B03E87" w:rsidRDefault="00B03E87" w:rsidP="00B03E87"/>
        </w:tc>
        <w:tc>
          <w:tcPr>
            <w:tcW w:w="526" w:type="dxa"/>
          </w:tcPr>
          <w:p w14:paraId="22DD5215" w14:textId="77777777" w:rsidR="00B03E87" w:rsidRDefault="00B03E87" w:rsidP="00B03E87"/>
        </w:tc>
        <w:tc>
          <w:tcPr>
            <w:tcW w:w="538" w:type="dxa"/>
          </w:tcPr>
          <w:p w14:paraId="6F616C57" w14:textId="313A4106" w:rsidR="00B03E87" w:rsidRDefault="00B03E87" w:rsidP="00B03E87"/>
        </w:tc>
      </w:tr>
      <w:tr w:rsidR="00B03E87" w14:paraId="180BB198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1A4517B1" w14:textId="5EB99C89" w:rsidR="00B03E87" w:rsidRPr="00441ED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41ED7">
              <w:rPr>
                <w:b/>
                <w:bCs/>
                <w:sz w:val="24"/>
                <w:szCs w:val="24"/>
              </w:rPr>
              <w:t>ANNEXE 2 « ETAT RECAPITULATIF DES RESSOURCES »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2D5BCA81" w14:textId="5C75CD0A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EE1E2C3" w14:textId="2E47CD61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7AAA1BD" w14:textId="139EC66D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6A15CED3" w14:textId="77777777" w:rsidTr="008C6057">
        <w:tc>
          <w:tcPr>
            <w:tcW w:w="8866" w:type="dxa"/>
          </w:tcPr>
          <w:p w14:paraId="3DC2E847" w14:textId="17BF8A09" w:rsidR="00B03E87" w:rsidRDefault="006F3A7A" w:rsidP="00B03E87">
            <w:pPr>
              <w:pStyle w:val="Sansinterligne"/>
            </w:pPr>
            <w:r>
              <w:t>Cette annexe</w:t>
            </w:r>
            <w:r w:rsidR="00B03E87">
              <w:t xml:space="preserve"> est complétée à chaque demande de paiement, acompte ou solde même si aucune ressource n’a été perçue</w:t>
            </w:r>
          </w:p>
        </w:tc>
        <w:tc>
          <w:tcPr>
            <w:tcW w:w="526" w:type="dxa"/>
          </w:tcPr>
          <w:p w14:paraId="5219EF7F" w14:textId="77777777" w:rsidR="00B03E87" w:rsidRDefault="00B03E87" w:rsidP="00B03E87"/>
        </w:tc>
        <w:tc>
          <w:tcPr>
            <w:tcW w:w="526" w:type="dxa"/>
          </w:tcPr>
          <w:p w14:paraId="7ADF6EE7" w14:textId="77777777" w:rsidR="00B03E87" w:rsidRDefault="00B03E87" w:rsidP="00B03E87"/>
        </w:tc>
        <w:tc>
          <w:tcPr>
            <w:tcW w:w="538" w:type="dxa"/>
          </w:tcPr>
          <w:p w14:paraId="7955C28F" w14:textId="7AC53717" w:rsidR="00B03E87" w:rsidRDefault="00B03E87" w:rsidP="00B03E87"/>
        </w:tc>
      </w:tr>
      <w:tr w:rsidR="00B03E87" w14:paraId="3FAB65F6" w14:textId="77777777" w:rsidTr="008C6057">
        <w:tc>
          <w:tcPr>
            <w:tcW w:w="8866" w:type="dxa"/>
          </w:tcPr>
          <w:p w14:paraId="2B689820" w14:textId="2EE75CF5" w:rsidR="00B03E87" w:rsidRDefault="00B03E87" w:rsidP="00B03E87">
            <w:pPr>
              <w:pStyle w:val="Sansinterligne"/>
            </w:pPr>
            <w:r>
              <w:t xml:space="preserve">Si sur la période un </w:t>
            </w:r>
            <w:proofErr w:type="spellStart"/>
            <w:r>
              <w:t>cofinanceur</w:t>
            </w:r>
            <w:proofErr w:type="spellEnd"/>
            <w:r>
              <w:t xml:space="preserve"> a effectué plusieurs versements, des lignes supplémentaires sont créés sur cette annexe</w:t>
            </w:r>
            <w:r w:rsidR="006F3A7A">
              <w:t xml:space="preserve"> et le montant total versé par le </w:t>
            </w:r>
            <w:proofErr w:type="spellStart"/>
            <w:r w:rsidR="006F3A7A">
              <w:t>cofinanceur</w:t>
            </w:r>
            <w:proofErr w:type="spellEnd"/>
            <w:r w:rsidR="006F3A7A">
              <w:t xml:space="preserve"> est reporté sur e-Synergie</w:t>
            </w:r>
          </w:p>
        </w:tc>
        <w:tc>
          <w:tcPr>
            <w:tcW w:w="526" w:type="dxa"/>
          </w:tcPr>
          <w:p w14:paraId="1DC32F15" w14:textId="77777777" w:rsidR="00B03E87" w:rsidRDefault="00B03E87" w:rsidP="00B03E87"/>
        </w:tc>
        <w:tc>
          <w:tcPr>
            <w:tcW w:w="526" w:type="dxa"/>
          </w:tcPr>
          <w:p w14:paraId="0CCB7722" w14:textId="77777777" w:rsidR="00B03E87" w:rsidRDefault="00B03E87" w:rsidP="00B03E87"/>
        </w:tc>
        <w:tc>
          <w:tcPr>
            <w:tcW w:w="538" w:type="dxa"/>
          </w:tcPr>
          <w:p w14:paraId="66A0BE24" w14:textId="68AE965E" w:rsidR="00B03E87" w:rsidRDefault="00B03E87" w:rsidP="00B03E87"/>
        </w:tc>
      </w:tr>
      <w:tr w:rsidR="00B03E87" w14:paraId="41EA39FD" w14:textId="77777777" w:rsidTr="008C6057">
        <w:tc>
          <w:tcPr>
            <w:tcW w:w="8866" w:type="dxa"/>
          </w:tcPr>
          <w:p w14:paraId="1355C48F" w14:textId="6F204207" w:rsidR="00B03E87" w:rsidRDefault="00B03E87" w:rsidP="00B03E87">
            <w:pPr>
              <w:pStyle w:val="Sansinterligne"/>
            </w:pPr>
            <w:r>
              <w:t>Elle ne mentionne pas les versements FEDER déjà perçus, qui s’affichent automatiquement dans e-Synergie</w:t>
            </w:r>
          </w:p>
        </w:tc>
        <w:tc>
          <w:tcPr>
            <w:tcW w:w="526" w:type="dxa"/>
          </w:tcPr>
          <w:p w14:paraId="53C4D06D" w14:textId="77777777" w:rsidR="00B03E87" w:rsidRDefault="00B03E87" w:rsidP="00B03E87"/>
        </w:tc>
        <w:tc>
          <w:tcPr>
            <w:tcW w:w="526" w:type="dxa"/>
          </w:tcPr>
          <w:p w14:paraId="2013282E" w14:textId="77777777" w:rsidR="00B03E87" w:rsidRDefault="00B03E87" w:rsidP="00B03E87"/>
        </w:tc>
        <w:tc>
          <w:tcPr>
            <w:tcW w:w="538" w:type="dxa"/>
          </w:tcPr>
          <w:p w14:paraId="5C624B29" w14:textId="74A604CD" w:rsidR="00B03E87" w:rsidRDefault="00B03E87" w:rsidP="00B03E87"/>
        </w:tc>
      </w:tr>
      <w:tr w:rsidR="00B03E87" w14:paraId="2E11EF47" w14:textId="77777777" w:rsidTr="008C6057">
        <w:tc>
          <w:tcPr>
            <w:tcW w:w="8866" w:type="dxa"/>
          </w:tcPr>
          <w:p w14:paraId="1031289C" w14:textId="448D3F4E" w:rsidR="00B03E87" w:rsidRDefault="00B03E87" w:rsidP="00B03E87">
            <w:pPr>
              <w:pStyle w:val="Sansinterligne"/>
            </w:pPr>
            <w:r>
              <w:t>Elle comprend les mêmes mentions, dates, signatures, cachets que l’ERD. Idem si le CAC signe un document à part ou qu’en l’absence de CAC, les relevés bancaires sont joints</w:t>
            </w:r>
          </w:p>
        </w:tc>
        <w:tc>
          <w:tcPr>
            <w:tcW w:w="526" w:type="dxa"/>
          </w:tcPr>
          <w:p w14:paraId="0F7ADE53" w14:textId="77777777" w:rsidR="00B03E87" w:rsidRDefault="00B03E87" w:rsidP="00B03E87"/>
        </w:tc>
        <w:tc>
          <w:tcPr>
            <w:tcW w:w="526" w:type="dxa"/>
          </w:tcPr>
          <w:p w14:paraId="0A736824" w14:textId="77777777" w:rsidR="00B03E87" w:rsidRDefault="00B03E87" w:rsidP="00B03E87"/>
        </w:tc>
        <w:tc>
          <w:tcPr>
            <w:tcW w:w="538" w:type="dxa"/>
          </w:tcPr>
          <w:p w14:paraId="48EFAECE" w14:textId="19F9425B" w:rsidR="00B03E87" w:rsidRDefault="00B03E87" w:rsidP="00B03E87"/>
        </w:tc>
      </w:tr>
      <w:tr w:rsidR="00B03E87" w14:paraId="3005C405" w14:textId="77777777" w:rsidTr="008C6057">
        <w:tc>
          <w:tcPr>
            <w:tcW w:w="8866" w:type="dxa"/>
          </w:tcPr>
          <w:p w14:paraId="7E77B23C" w14:textId="64270C02" w:rsidR="00B03E87" w:rsidRDefault="00B03E87" w:rsidP="00B03E87">
            <w:pPr>
              <w:pStyle w:val="Sansinterligne"/>
            </w:pPr>
            <w:r>
              <w:t>Les informations qu’elle comporte sont saisies sur l’écran 4 « ressources obtenues » d’e-Synergie</w:t>
            </w:r>
          </w:p>
        </w:tc>
        <w:tc>
          <w:tcPr>
            <w:tcW w:w="526" w:type="dxa"/>
          </w:tcPr>
          <w:p w14:paraId="2F07A974" w14:textId="77777777" w:rsidR="00B03E87" w:rsidRDefault="00B03E87" w:rsidP="00B03E87"/>
        </w:tc>
        <w:tc>
          <w:tcPr>
            <w:tcW w:w="526" w:type="dxa"/>
          </w:tcPr>
          <w:p w14:paraId="20AF3900" w14:textId="77777777" w:rsidR="00B03E87" w:rsidRDefault="00B03E87" w:rsidP="00B03E87"/>
        </w:tc>
        <w:tc>
          <w:tcPr>
            <w:tcW w:w="538" w:type="dxa"/>
          </w:tcPr>
          <w:p w14:paraId="50FDB496" w14:textId="086EE0B5" w:rsidR="00B03E87" w:rsidRDefault="00B03E87" w:rsidP="00B03E87"/>
        </w:tc>
      </w:tr>
      <w:tr w:rsidR="00B03E87" w14:paraId="183386C6" w14:textId="77777777" w:rsidTr="008C6057">
        <w:tc>
          <w:tcPr>
            <w:tcW w:w="8866" w:type="dxa"/>
          </w:tcPr>
          <w:p w14:paraId="6A93317E" w14:textId="7F258475" w:rsidR="00B03E87" w:rsidRDefault="00B03E87" w:rsidP="00B03E87">
            <w:pPr>
              <w:pStyle w:val="Sansinterligne"/>
            </w:pPr>
            <w:r>
              <w:t xml:space="preserve">Elle est téléchargée sur cet écran en version </w:t>
            </w:r>
            <w:proofErr w:type="spellStart"/>
            <w:r>
              <w:t>pdf</w:t>
            </w:r>
            <w:proofErr w:type="spellEnd"/>
            <w:r>
              <w:t xml:space="preserve"> </w:t>
            </w:r>
          </w:p>
        </w:tc>
        <w:tc>
          <w:tcPr>
            <w:tcW w:w="526" w:type="dxa"/>
          </w:tcPr>
          <w:p w14:paraId="1B6E293E" w14:textId="77777777" w:rsidR="00B03E87" w:rsidRDefault="00B03E87" w:rsidP="00B03E87"/>
        </w:tc>
        <w:tc>
          <w:tcPr>
            <w:tcW w:w="526" w:type="dxa"/>
          </w:tcPr>
          <w:p w14:paraId="63692EC7" w14:textId="77777777" w:rsidR="00B03E87" w:rsidRDefault="00B03E87" w:rsidP="00B03E87"/>
        </w:tc>
        <w:tc>
          <w:tcPr>
            <w:tcW w:w="538" w:type="dxa"/>
          </w:tcPr>
          <w:p w14:paraId="2BDEAA2F" w14:textId="7D2A8625" w:rsidR="00B03E87" w:rsidRDefault="00B03E87" w:rsidP="00B03E87"/>
        </w:tc>
      </w:tr>
      <w:tr w:rsidR="00B03E87" w14:paraId="5BE3BD63" w14:textId="77777777" w:rsidTr="008C6057">
        <w:tc>
          <w:tcPr>
            <w:tcW w:w="8866" w:type="dxa"/>
          </w:tcPr>
          <w:p w14:paraId="176C4E85" w14:textId="598C9B96" w:rsidR="00B03E87" w:rsidRDefault="00B03E87" w:rsidP="00B03E87">
            <w:pPr>
              <w:pStyle w:val="Sansinterligne"/>
            </w:pPr>
            <w:r>
              <w:t xml:space="preserve">Elle est également téléchargée sur cet écran en version </w:t>
            </w:r>
            <w:proofErr w:type="spellStart"/>
            <w:r>
              <w:t>excel</w:t>
            </w:r>
            <w:proofErr w:type="spellEnd"/>
            <w:r>
              <w:t xml:space="preserve"> modifiable</w:t>
            </w:r>
          </w:p>
        </w:tc>
        <w:tc>
          <w:tcPr>
            <w:tcW w:w="526" w:type="dxa"/>
          </w:tcPr>
          <w:p w14:paraId="29F18F24" w14:textId="77777777" w:rsidR="00B03E87" w:rsidRDefault="00B03E87" w:rsidP="00B03E87"/>
        </w:tc>
        <w:tc>
          <w:tcPr>
            <w:tcW w:w="526" w:type="dxa"/>
          </w:tcPr>
          <w:p w14:paraId="58406605" w14:textId="77777777" w:rsidR="00B03E87" w:rsidRDefault="00B03E87" w:rsidP="00B03E87"/>
        </w:tc>
        <w:tc>
          <w:tcPr>
            <w:tcW w:w="538" w:type="dxa"/>
          </w:tcPr>
          <w:p w14:paraId="310D0774" w14:textId="55347384" w:rsidR="00B03E87" w:rsidRDefault="00B03E87" w:rsidP="00B03E87"/>
        </w:tc>
      </w:tr>
      <w:tr w:rsidR="00B03E87" w14:paraId="18E9AA52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33DF41D2" w14:textId="56EC0BC1" w:rsidR="00B03E87" w:rsidRPr="00441ED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41ED7">
              <w:rPr>
                <w:b/>
                <w:bCs/>
                <w:sz w:val="24"/>
                <w:szCs w:val="24"/>
              </w:rPr>
              <w:t xml:space="preserve">AU SOLDE UNIQUEMENT, L’ATTESTATION DE VERSEMENT DES COFINANCEURS 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8920077" w14:textId="1F32DBB6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40C654E" w14:textId="7D23994D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16ECE3BE" w14:textId="59BD0F8D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3E067AAE" w14:textId="77777777" w:rsidTr="008C6057">
        <w:tc>
          <w:tcPr>
            <w:tcW w:w="8866" w:type="dxa"/>
          </w:tcPr>
          <w:p w14:paraId="2413DF87" w14:textId="5710BB9C" w:rsidR="00B03E87" w:rsidRDefault="00B03E87" w:rsidP="00B03E87">
            <w:pPr>
              <w:pStyle w:val="Sansinterligne"/>
            </w:pPr>
            <w:r>
              <w:t xml:space="preserve">L’attestation de versement de chaque </w:t>
            </w:r>
            <w:proofErr w:type="spellStart"/>
            <w:r>
              <w:t>cofinanceur</w:t>
            </w:r>
            <w:proofErr w:type="spellEnd"/>
            <w:r>
              <w:t xml:space="preserve"> est transmise au solde</w:t>
            </w:r>
          </w:p>
        </w:tc>
        <w:tc>
          <w:tcPr>
            <w:tcW w:w="526" w:type="dxa"/>
          </w:tcPr>
          <w:p w14:paraId="13590AB0" w14:textId="77777777" w:rsidR="00B03E87" w:rsidRDefault="00B03E87" w:rsidP="00B03E87"/>
        </w:tc>
        <w:tc>
          <w:tcPr>
            <w:tcW w:w="526" w:type="dxa"/>
          </w:tcPr>
          <w:p w14:paraId="28B468C7" w14:textId="77777777" w:rsidR="00B03E87" w:rsidRDefault="00B03E87" w:rsidP="00B03E87"/>
        </w:tc>
        <w:tc>
          <w:tcPr>
            <w:tcW w:w="538" w:type="dxa"/>
          </w:tcPr>
          <w:p w14:paraId="29730EAB" w14:textId="4A974810" w:rsidR="00B03E87" w:rsidRDefault="00B03E87" w:rsidP="00B03E87"/>
        </w:tc>
      </w:tr>
      <w:tr w:rsidR="00B03E87" w14:paraId="2CDC1A7B" w14:textId="77777777" w:rsidTr="008C6057">
        <w:tc>
          <w:tcPr>
            <w:tcW w:w="8866" w:type="dxa"/>
          </w:tcPr>
          <w:p w14:paraId="65304C17" w14:textId="6C416C86" w:rsidR="00B03E87" w:rsidRDefault="00B03E87" w:rsidP="00B03E87">
            <w:pPr>
              <w:pStyle w:val="Sansinterligne"/>
            </w:pPr>
            <w:r>
              <w:t xml:space="preserve">Si le dossier de demande de solde est complet à l’exception de ces pièces car leur obtention est difficile, un mail est adressé à la boite </w:t>
            </w:r>
            <w:hyperlink r:id="rId14" w:history="1">
              <w:r w:rsidR="008D13B8" w:rsidRPr="0089743C">
                <w:rPr>
                  <w:rStyle w:val="Lienhypertexte"/>
                </w:rPr>
                <w:t>poia@maregionsud.fr</w:t>
              </w:r>
            </w:hyperlink>
            <w:r>
              <w:t xml:space="preserve"> </w:t>
            </w:r>
          </w:p>
        </w:tc>
        <w:tc>
          <w:tcPr>
            <w:tcW w:w="526" w:type="dxa"/>
          </w:tcPr>
          <w:p w14:paraId="26F00641" w14:textId="77777777" w:rsidR="00B03E87" w:rsidRDefault="00B03E87" w:rsidP="00B03E87"/>
        </w:tc>
        <w:tc>
          <w:tcPr>
            <w:tcW w:w="526" w:type="dxa"/>
          </w:tcPr>
          <w:p w14:paraId="0AB96E5C" w14:textId="77777777" w:rsidR="00B03E87" w:rsidRDefault="00B03E87" w:rsidP="00B03E87"/>
        </w:tc>
        <w:tc>
          <w:tcPr>
            <w:tcW w:w="538" w:type="dxa"/>
          </w:tcPr>
          <w:p w14:paraId="08E3F935" w14:textId="2C246167" w:rsidR="00B03E87" w:rsidRDefault="00B03E87" w:rsidP="00B03E87"/>
        </w:tc>
      </w:tr>
      <w:tr w:rsidR="00B03E87" w14:paraId="31B250A5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54863FEF" w14:textId="2E9AC0CE" w:rsidR="00B03E87" w:rsidRPr="00441ED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41ED7">
              <w:rPr>
                <w:b/>
                <w:bCs/>
                <w:sz w:val="24"/>
                <w:szCs w:val="24"/>
              </w:rPr>
              <w:t>ARRIVEE D’UN NOUVEAU COFINANCEUR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8D73BE9" w14:textId="0494A2BB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451DBD93" w14:textId="553387CB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D4F9921" w14:textId="34ED68DD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10BB8DC5" w14:textId="77777777" w:rsidTr="008C6057">
        <w:tc>
          <w:tcPr>
            <w:tcW w:w="8866" w:type="dxa"/>
          </w:tcPr>
          <w:p w14:paraId="2866CF1E" w14:textId="061B138B" w:rsidR="00B03E87" w:rsidRDefault="00B03E87" w:rsidP="00B03E87">
            <w:pPr>
              <w:pStyle w:val="Sansinterligne"/>
            </w:pPr>
            <w:r>
              <w:t xml:space="preserve">En cas d’arrivée d’un nouveau </w:t>
            </w:r>
            <w:proofErr w:type="spellStart"/>
            <w:r>
              <w:t>cofinanceur</w:t>
            </w:r>
            <w:proofErr w:type="spellEnd"/>
            <w:r>
              <w:t xml:space="preserve"> non prévu au plan de financement conventionné, les informations le concernant sont saisies sur cet écran en cliquant sur « ajouter une ressource supplémentaire » et les pièces justificatives afférentes y sont téléchargées </w:t>
            </w:r>
          </w:p>
        </w:tc>
        <w:tc>
          <w:tcPr>
            <w:tcW w:w="526" w:type="dxa"/>
          </w:tcPr>
          <w:p w14:paraId="67EE407C" w14:textId="77777777" w:rsidR="00B03E87" w:rsidRDefault="00B03E87" w:rsidP="00B03E87"/>
        </w:tc>
        <w:tc>
          <w:tcPr>
            <w:tcW w:w="526" w:type="dxa"/>
          </w:tcPr>
          <w:p w14:paraId="5DA319DF" w14:textId="77777777" w:rsidR="00B03E87" w:rsidRDefault="00B03E87" w:rsidP="00B03E87"/>
        </w:tc>
        <w:tc>
          <w:tcPr>
            <w:tcW w:w="538" w:type="dxa"/>
          </w:tcPr>
          <w:p w14:paraId="0B24757A" w14:textId="20FE7A35" w:rsidR="00B03E87" w:rsidRDefault="00B03E87" w:rsidP="00B03E87"/>
        </w:tc>
      </w:tr>
      <w:tr w:rsidR="00B03E87" w14:paraId="14FD41EE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62213A54" w14:textId="63E29280" w:rsidR="00B03E87" w:rsidRPr="00441ED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441ED7">
              <w:rPr>
                <w:b/>
                <w:bCs/>
                <w:sz w:val="24"/>
                <w:szCs w:val="24"/>
              </w:rPr>
              <w:t>VERSEMENT UE SOLLICITE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37C9B40" w14:textId="6C25F823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E75536B" w14:textId="07AD429E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FC789C6" w14:textId="1CE14A18" w:rsidR="00B03E87" w:rsidRPr="00441ED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6200E9AF" w14:textId="77777777" w:rsidTr="008C6057">
        <w:tc>
          <w:tcPr>
            <w:tcW w:w="8866" w:type="dxa"/>
          </w:tcPr>
          <w:p w14:paraId="3D199186" w14:textId="149A40C3" w:rsidR="00B03E87" w:rsidRDefault="00B03E87" w:rsidP="00B03E87">
            <w:pPr>
              <w:pStyle w:val="Sansinterligne"/>
            </w:pPr>
            <w:r>
              <w:t xml:space="preserve">L’encart « versement UE sollicité » est complété, en calculant le montant avec la formule suivante : </w:t>
            </w:r>
            <w:r w:rsidRPr="0053567B">
              <w:t>versement UE sollicité = montant des dépenses présentées x montant FEDER programmé / coût total programmé.</w:t>
            </w:r>
          </w:p>
        </w:tc>
        <w:tc>
          <w:tcPr>
            <w:tcW w:w="526" w:type="dxa"/>
          </w:tcPr>
          <w:p w14:paraId="09756AAF" w14:textId="77777777" w:rsidR="00B03E87" w:rsidRDefault="00B03E87" w:rsidP="00B03E87"/>
        </w:tc>
        <w:tc>
          <w:tcPr>
            <w:tcW w:w="526" w:type="dxa"/>
          </w:tcPr>
          <w:p w14:paraId="052F8A81" w14:textId="77777777" w:rsidR="00B03E87" w:rsidRDefault="00B03E87" w:rsidP="00B03E87"/>
        </w:tc>
        <w:tc>
          <w:tcPr>
            <w:tcW w:w="538" w:type="dxa"/>
          </w:tcPr>
          <w:p w14:paraId="18F09E98" w14:textId="260E145A" w:rsidR="00B03E87" w:rsidRDefault="00B03E87" w:rsidP="00B03E87"/>
        </w:tc>
      </w:tr>
      <w:tr w:rsidR="008C6057" w14:paraId="26B9A51C" w14:textId="77777777" w:rsidTr="008C6057">
        <w:tc>
          <w:tcPr>
            <w:tcW w:w="10456" w:type="dxa"/>
            <w:gridSpan w:val="4"/>
            <w:shd w:val="clear" w:color="auto" w:fill="FFE599" w:themeFill="accent4" w:themeFillTint="66"/>
          </w:tcPr>
          <w:p w14:paraId="0E95DFDC" w14:textId="67259F8D" w:rsidR="008C6057" w:rsidRPr="007B7997" w:rsidRDefault="008C6057" w:rsidP="008C6057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97">
              <w:rPr>
                <w:b/>
                <w:bCs/>
                <w:sz w:val="28"/>
                <w:szCs w:val="28"/>
              </w:rPr>
              <w:t>BILAN D’EXECUTION</w:t>
            </w:r>
          </w:p>
        </w:tc>
      </w:tr>
      <w:tr w:rsidR="00B03E87" w14:paraId="7120E908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15287A74" w14:textId="708E7690" w:rsidR="00B03E87" w:rsidRPr="007B799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bookmarkStart w:id="1" w:name="_Hlk99902788"/>
            <w:r w:rsidRPr="007B7997">
              <w:rPr>
                <w:b/>
                <w:bCs/>
                <w:sz w:val="24"/>
                <w:szCs w:val="24"/>
              </w:rPr>
              <w:t>A CHAQUE DEMANDE DE PAIEMENT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B37E80A" w14:textId="637F0B69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68A8E94" w14:textId="1BE5A565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4CEE6837" w14:textId="5406DCE5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bookmarkEnd w:id="1"/>
      <w:tr w:rsidR="00B03E87" w14:paraId="2466B2DB" w14:textId="77777777" w:rsidTr="008C6057">
        <w:tc>
          <w:tcPr>
            <w:tcW w:w="8866" w:type="dxa"/>
          </w:tcPr>
          <w:p w14:paraId="505C803F" w14:textId="2B1B0729" w:rsidR="00B03E87" w:rsidRDefault="00B03E87" w:rsidP="00B03E87">
            <w:pPr>
              <w:pStyle w:val="Sansinterligne"/>
            </w:pPr>
            <w:r>
              <w:t>L’écran 5 « bilan d’exécution » d’e-Synergie est complété</w:t>
            </w:r>
          </w:p>
        </w:tc>
        <w:tc>
          <w:tcPr>
            <w:tcW w:w="526" w:type="dxa"/>
          </w:tcPr>
          <w:p w14:paraId="3799D71D" w14:textId="77777777" w:rsidR="00B03E87" w:rsidRDefault="00B03E87" w:rsidP="00B03E87"/>
        </w:tc>
        <w:tc>
          <w:tcPr>
            <w:tcW w:w="526" w:type="dxa"/>
          </w:tcPr>
          <w:p w14:paraId="6CDCCE91" w14:textId="77777777" w:rsidR="00B03E87" w:rsidRDefault="00B03E87" w:rsidP="00B03E87"/>
        </w:tc>
        <w:tc>
          <w:tcPr>
            <w:tcW w:w="538" w:type="dxa"/>
          </w:tcPr>
          <w:p w14:paraId="07B0CAF4" w14:textId="6C8CB3DB" w:rsidR="00B03E87" w:rsidRDefault="00B03E87" w:rsidP="00B03E87"/>
        </w:tc>
      </w:tr>
      <w:tr w:rsidR="00B03E87" w14:paraId="321A2F99" w14:textId="77777777" w:rsidTr="008C6057">
        <w:tc>
          <w:tcPr>
            <w:tcW w:w="8866" w:type="dxa"/>
          </w:tcPr>
          <w:p w14:paraId="00B63EB3" w14:textId="48679F49" w:rsidR="00B03E87" w:rsidRDefault="00B03E87" w:rsidP="00B03E87">
            <w:pPr>
              <w:pStyle w:val="Sansinterligne"/>
            </w:pPr>
            <w:r>
              <w:t>Les justificatifs attestant de la réalité de l’opération et de son avancement sont joints (rapports, comptes rendus de réunions, études, photos etc.)</w:t>
            </w:r>
          </w:p>
        </w:tc>
        <w:tc>
          <w:tcPr>
            <w:tcW w:w="526" w:type="dxa"/>
          </w:tcPr>
          <w:p w14:paraId="1F9F0C54" w14:textId="77777777" w:rsidR="00B03E87" w:rsidRDefault="00B03E87" w:rsidP="00B03E87"/>
        </w:tc>
        <w:tc>
          <w:tcPr>
            <w:tcW w:w="526" w:type="dxa"/>
          </w:tcPr>
          <w:p w14:paraId="4E5A53CB" w14:textId="77777777" w:rsidR="00B03E87" w:rsidRDefault="00B03E87" w:rsidP="00B03E87"/>
        </w:tc>
        <w:tc>
          <w:tcPr>
            <w:tcW w:w="538" w:type="dxa"/>
          </w:tcPr>
          <w:p w14:paraId="6A9004EF" w14:textId="6DED942C" w:rsidR="00B03E87" w:rsidRDefault="00B03E87" w:rsidP="00B03E87"/>
        </w:tc>
      </w:tr>
      <w:tr w:rsidR="00B03E87" w14:paraId="1A222981" w14:textId="77777777" w:rsidTr="008C6057">
        <w:tc>
          <w:tcPr>
            <w:tcW w:w="8866" w:type="dxa"/>
          </w:tcPr>
          <w:p w14:paraId="34262945" w14:textId="6CAD8E35" w:rsidR="00B03E87" w:rsidRDefault="00B03E87" w:rsidP="00B03E87">
            <w:pPr>
              <w:pStyle w:val="Sansinterligne"/>
            </w:pPr>
            <w:r>
              <w:t>Ces pièces sont nommées de façon claire et synthétique, zippées et téléchargées sur l’écran 7 « pièces justificatives » d’e-Synergie</w:t>
            </w:r>
          </w:p>
        </w:tc>
        <w:tc>
          <w:tcPr>
            <w:tcW w:w="526" w:type="dxa"/>
          </w:tcPr>
          <w:p w14:paraId="6B252E37" w14:textId="77777777" w:rsidR="00B03E87" w:rsidRDefault="00B03E87" w:rsidP="00B03E87"/>
        </w:tc>
        <w:tc>
          <w:tcPr>
            <w:tcW w:w="526" w:type="dxa"/>
          </w:tcPr>
          <w:p w14:paraId="09DAEAAE" w14:textId="77777777" w:rsidR="00B03E87" w:rsidRDefault="00B03E87" w:rsidP="00B03E87"/>
        </w:tc>
        <w:tc>
          <w:tcPr>
            <w:tcW w:w="538" w:type="dxa"/>
          </w:tcPr>
          <w:p w14:paraId="370A1DB3" w14:textId="7A4D7DAA" w:rsidR="00B03E87" w:rsidRDefault="00B03E87" w:rsidP="00B03E87"/>
        </w:tc>
      </w:tr>
      <w:tr w:rsidR="00B03E87" w14:paraId="05D1E647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1E598F19" w14:textId="6797F9EF" w:rsidR="00B03E87" w:rsidRPr="007B799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7B7997">
              <w:rPr>
                <w:b/>
                <w:bCs/>
                <w:sz w:val="24"/>
                <w:szCs w:val="24"/>
              </w:rPr>
              <w:t>AU SOLDE OBLIGATOIREMENT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7B29E338" w14:textId="22398C3E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2E24B881" w14:textId="14C5DECC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6CD36B8D" w14:textId="0600FB66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4E2A04A3" w14:textId="77777777" w:rsidTr="008C6057">
        <w:tc>
          <w:tcPr>
            <w:tcW w:w="8866" w:type="dxa"/>
          </w:tcPr>
          <w:p w14:paraId="471A98B6" w14:textId="39037A1E" w:rsidR="00B03E87" w:rsidRDefault="00B03E87" w:rsidP="00B03E87">
            <w:pPr>
              <w:pStyle w:val="Sansinterligne"/>
            </w:pPr>
            <w:r>
              <w:t>L’annexe 4 « compte rendu d’exécution final » est complétée, datée et signée avec le nom du signataire</w:t>
            </w:r>
            <w:r w:rsidR="006F3A7A">
              <w:t xml:space="preserve"> et téléchargée sur l’écran 7 « pièces justificatives » d’e-Synergie</w:t>
            </w:r>
          </w:p>
        </w:tc>
        <w:tc>
          <w:tcPr>
            <w:tcW w:w="526" w:type="dxa"/>
          </w:tcPr>
          <w:p w14:paraId="1AC0CC7A" w14:textId="77777777" w:rsidR="00B03E87" w:rsidRDefault="00B03E87" w:rsidP="00B03E87"/>
        </w:tc>
        <w:tc>
          <w:tcPr>
            <w:tcW w:w="526" w:type="dxa"/>
          </w:tcPr>
          <w:p w14:paraId="5867DAF2" w14:textId="77777777" w:rsidR="00B03E87" w:rsidRDefault="00B03E87" w:rsidP="00B03E87"/>
        </w:tc>
        <w:tc>
          <w:tcPr>
            <w:tcW w:w="538" w:type="dxa"/>
          </w:tcPr>
          <w:p w14:paraId="626169F0" w14:textId="51C6F312" w:rsidR="00B03E87" w:rsidRDefault="00B03E87" w:rsidP="00B03E87"/>
        </w:tc>
      </w:tr>
      <w:tr w:rsidR="00B03E87" w14:paraId="4E4F4DEE" w14:textId="77777777" w:rsidTr="008C6057">
        <w:tc>
          <w:tcPr>
            <w:tcW w:w="8866" w:type="dxa"/>
          </w:tcPr>
          <w:p w14:paraId="0A13B76F" w14:textId="202F1377" w:rsidR="00B03E87" w:rsidRDefault="00B03E87" w:rsidP="00B03E87">
            <w:pPr>
              <w:pStyle w:val="Sansinterligne"/>
            </w:pPr>
            <w:r>
              <w:t>L’ensemble des justificatifs relatifs aux livrables listés à l’annexe 3 de la convention attributive de subvention sont joints</w:t>
            </w:r>
          </w:p>
        </w:tc>
        <w:tc>
          <w:tcPr>
            <w:tcW w:w="526" w:type="dxa"/>
          </w:tcPr>
          <w:p w14:paraId="1B03DAC6" w14:textId="77777777" w:rsidR="00B03E87" w:rsidRDefault="00B03E87" w:rsidP="00B03E87"/>
        </w:tc>
        <w:tc>
          <w:tcPr>
            <w:tcW w:w="526" w:type="dxa"/>
          </w:tcPr>
          <w:p w14:paraId="028EE7FF" w14:textId="77777777" w:rsidR="00B03E87" w:rsidRDefault="00B03E87" w:rsidP="00B03E87"/>
        </w:tc>
        <w:tc>
          <w:tcPr>
            <w:tcW w:w="538" w:type="dxa"/>
          </w:tcPr>
          <w:p w14:paraId="3170C556" w14:textId="234754DA" w:rsidR="00B03E87" w:rsidRDefault="00B03E87" w:rsidP="00B03E87"/>
        </w:tc>
      </w:tr>
      <w:tr w:rsidR="00B03E87" w14:paraId="0826F7CF" w14:textId="77777777" w:rsidTr="008C6057">
        <w:tc>
          <w:tcPr>
            <w:tcW w:w="8866" w:type="dxa"/>
          </w:tcPr>
          <w:p w14:paraId="756C68C2" w14:textId="0781F81B" w:rsidR="00B03E87" w:rsidRDefault="00B03E87" w:rsidP="00B03E87">
            <w:pPr>
              <w:pStyle w:val="Sansinterligne"/>
            </w:pPr>
            <w:r>
              <w:lastRenderedPageBreak/>
              <w:t>Ces pièces sont nommées de façon claire et synthétique, enregistrées dans un dossier LIVRABLES zippé et téléchargé sur l’écran 7 « pièces justificatives » d’e-Synergie</w:t>
            </w:r>
          </w:p>
        </w:tc>
        <w:tc>
          <w:tcPr>
            <w:tcW w:w="526" w:type="dxa"/>
          </w:tcPr>
          <w:p w14:paraId="7B5EA8BD" w14:textId="77777777" w:rsidR="00B03E87" w:rsidRDefault="00B03E87" w:rsidP="00B03E87"/>
        </w:tc>
        <w:tc>
          <w:tcPr>
            <w:tcW w:w="526" w:type="dxa"/>
          </w:tcPr>
          <w:p w14:paraId="6538E028" w14:textId="77777777" w:rsidR="00B03E87" w:rsidRDefault="00B03E87" w:rsidP="00B03E87"/>
        </w:tc>
        <w:tc>
          <w:tcPr>
            <w:tcW w:w="538" w:type="dxa"/>
          </w:tcPr>
          <w:p w14:paraId="5AFBC7A5" w14:textId="3F66C8F9" w:rsidR="00B03E87" w:rsidRDefault="00B03E87" w:rsidP="00B03E87"/>
        </w:tc>
      </w:tr>
      <w:tr w:rsidR="008C6057" w:rsidRPr="007B7997" w14:paraId="495E362F" w14:textId="77777777" w:rsidTr="008C6057">
        <w:tc>
          <w:tcPr>
            <w:tcW w:w="10456" w:type="dxa"/>
            <w:gridSpan w:val="4"/>
            <w:shd w:val="clear" w:color="auto" w:fill="FFE599" w:themeFill="accent4" w:themeFillTint="66"/>
          </w:tcPr>
          <w:p w14:paraId="60D79439" w14:textId="2516CB28" w:rsidR="008C6057" w:rsidRPr="007B7997" w:rsidRDefault="008C6057" w:rsidP="008C6057">
            <w:pPr>
              <w:jc w:val="center"/>
              <w:rPr>
                <w:b/>
                <w:bCs/>
                <w:sz w:val="28"/>
                <w:szCs w:val="28"/>
              </w:rPr>
            </w:pPr>
            <w:r w:rsidRPr="007B7997">
              <w:rPr>
                <w:b/>
                <w:bCs/>
                <w:sz w:val="28"/>
                <w:szCs w:val="28"/>
              </w:rPr>
              <w:t>RESPECT DES OBLIGATIONS DE PUBLICITE EUROPEENNE</w:t>
            </w:r>
          </w:p>
        </w:tc>
      </w:tr>
      <w:tr w:rsidR="00B03E87" w14:paraId="1161CC96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790A98C6" w14:textId="77777777" w:rsidR="00B03E87" w:rsidRPr="007B799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7B7997">
              <w:rPr>
                <w:b/>
                <w:bCs/>
                <w:sz w:val="24"/>
                <w:szCs w:val="24"/>
              </w:rPr>
              <w:t>A CHAQUE DEMANDE DE PAIEMENT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E24926C" w14:textId="7B755C21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E946441" w14:textId="605C4A7C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2693DBBE" w14:textId="4FA2517C" w:rsidR="00B03E87" w:rsidRPr="007B799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287BAFAB" w14:textId="77777777" w:rsidTr="008C6057">
        <w:tc>
          <w:tcPr>
            <w:tcW w:w="8866" w:type="dxa"/>
          </w:tcPr>
          <w:p w14:paraId="5386E3EB" w14:textId="75E8859D" w:rsidR="00B03E87" w:rsidRDefault="00B03E87" w:rsidP="00B03E87">
            <w:pPr>
              <w:pStyle w:val="Sansinterligne"/>
            </w:pPr>
            <w:r>
              <w:t xml:space="preserve">Les justificatifs de preuve du </w:t>
            </w:r>
            <w:hyperlink r:id="rId15" w:history="1">
              <w:r w:rsidRPr="007B7997">
                <w:rPr>
                  <w:rStyle w:val="Lienhypertexte"/>
                </w:rPr>
                <w:t>respect des obligations de publicité des fonds européens</w:t>
              </w:r>
            </w:hyperlink>
            <w:r>
              <w:t xml:space="preserve"> rassemblés depuis la dernière demande de paiement sont joints</w:t>
            </w:r>
          </w:p>
        </w:tc>
        <w:tc>
          <w:tcPr>
            <w:tcW w:w="526" w:type="dxa"/>
          </w:tcPr>
          <w:p w14:paraId="2FDC6A56" w14:textId="77777777" w:rsidR="00B03E87" w:rsidRDefault="00B03E87" w:rsidP="00B03E87"/>
        </w:tc>
        <w:tc>
          <w:tcPr>
            <w:tcW w:w="526" w:type="dxa"/>
          </w:tcPr>
          <w:p w14:paraId="4F5A6AAB" w14:textId="77777777" w:rsidR="00B03E87" w:rsidRDefault="00B03E87" w:rsidP="00B03E87"/>
        </w:tc>
        <w:tc>
          <w:tcPr>
            <w:tcW w:w="538" w:type="dxa"/>
          </w:tcPr>
          <w:p w14:paraId="78E29BB0" w14:textId="4DD71556" w:rsidR="00B03E87" w:rsidRDefault="00B03E87" w:rsidP="00B03E87"/>
        </w:tc>
      </w:tr>
      <w:tr w:rsidR="00B03E87" w14:paraId="19EB61A6" w14:textId="77777777" w:rsidTr="008C6057">
        <w:tc>
          <w:tcPr>
            <w:tcW w:w="8866" w:type="dxa"/>
          </w:tcPr>
          <w:p w14:paraId="3B54124B" w14:textId="4207E64E" w:rsidR="00B03E87" w:rsidRDefault="00B03E87" w:rsidP="00B03E87">
            <w:pPr>
              <w:pStyle w:val="Sansinterligne"/>
            </w:pPr>
            <w:r>
              <w:t>Ces pièces sont nommées de façon claire, synthétique, zippées dans un dossier intitulé « PUB UE » et téléchargés sur l’écran 7 « pièces justificatives » d’e-Synergie</w:t>
            </w:r>
          </w:p>
        </w:tc>
        <w:tc>
          <w:tcPr>
            <w:tcW w:w="526" w:type="dxa"/>
          </w:tcPr>
          <w:p w14:paraId="26FD1A81" w14:textId="77777777" w:rsidR="00B03E87" w:rsidRDefault="00B03E87" w:rsidP="00B03E87"/>
        </w:tc>
        <w:tc>
          <w:tcPr>
            <w:tcW w:w="526" w:type="dxa"/>
          </w:tcPr>
          <w:p w14:paraId="541E69FE" w14:textId="77777777" w:rsidR="00B03E87" w:rsidRDefault="00B03E87" w:rsidP="00B03E87"/>
        </w:tc>
        <w:tc>
          <w:tcPr>
            <w:tcW w:w="538" w:type="dxa"/>
          </w:tcPr>
          <w:p w14:paraId="234E9D0B" w14:textId="5ABB0793" w:rsidR="00B03E87" w:rsidRDefault="00B03E87" w:rsidP="00B03E87"/>
        </w:tc>
      </w:tr>
      <w:tr w:rsidR="00B03E87" w14:paraId="005F5583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0101A3B5" w14:textId="449CEB4B" w:rsidR="00B03E87" w:rsidRPr="005B26C6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B26C6">
              <w:rPr>
                <w:b/>
                <w:bCs/>
                <w:sz w:val="24"/>
                <w:szCs w:val="24"/>
              </w:rPr>
              <w:t>AU SOLDE OBLIGATOIREMENT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A13DC86" w14:textId="45D7B8E2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3A2E6D5" w14:textId="7FDC8EFE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36F216BE" w14:textId="4B6697DD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08391FBC" w14:textId="77777777" w:rsidTr="008C6057">
        <w:tc>
          <w:tcPr>
            <w:tcW w:w="8866" w:type="dxa"/>
          </w:tcPr>
          <w:p w14:paraId="258C446C" w14:textId="5514BC9C" w:rsidR="00B03E87" w:rsidRDefault="00B03E87" w:rsidP="00B03E87">
            <w:pPr>
              <w:pStyle w:val="Sansinterligne"/>
            </w:pPr>
            <w:r>
              <w:t>Tous les justificatifs attestant du respect des obligations de publicité des fonds européens, en particulier les preuves pérennes et obligatoires à l’achèvement du projet du type plaque permanente, non transmis avant, sont joints</w:t>
            </w:r>
          </w:p>
        </w:tc>
        <w:tc>
          <w:tcPr>
            <w:tcW w:w="526" w:type="dxa"/>
          </w:tcPr>
          <w:p w14:paraId="1D80B3BF" w14:textId="77777777" w:rsidR="00B03E87" w:rsidRDefault="00B03E87" w:rsidP="00B03E87"/>
        </w:tc>
        <w:tc>
          <w:tcPr>
            <w:tcW w:w="526" w:type="dxa"/>
          </w:tcPr>
          <w:p w14:paraId="3A9E623F" w14:textId="77777777" w:rsidR="00B03E87" w:rsidRDefault="00B03E87" w:rsidP="00B03E87"/>
        </w:tc>
        <w:tc>
          <w:tcPr>
            <w:tcW w:w="538" w:type="dxa"/>
          </w:tcPr>
          <w:p w14:paraId="1129B609" w14:textId="7B7E62BA" w:rsidR="00B03E87" w:rsidRDefault="00B03E87" w:rsidP="00B03E87"/>
        </w:tc>
      </w:tr>
      <w:tr w:rsidR="00B03E87" w14:paraId="5C58F523" w14:textId="77777777" w:rsidTr="008C6057">
        <w:tc>
          <w:tcPr>
            <w:tcW w:w="8866" w:type="dxa"/>
          </w:tcPr>
          <w:p w14:paraId="6D8EC505" w14:textId="69758C5B" w:rsidR="00B03E87" w:rsidRDefault="00B03E87" w:rsidP="00B03E87">
            <w:pPr>
              <w:pStyle w:val="Sansinterligne"/>
            </w:pPr>
            <w:r>
              <w:t>Ces pièces sont nommées de façon claire, synthétique, zippées dans un dossier intitulé « PUB UE » et téléchargées sur l’écran « pièces justificatives d’e-Synergie</w:t>
            </w:r>
          </w:p>
        </w:tc>
        <w:tc>
          <w:tcPr>
            <w:tcW w:w="526" w:type="dxa"/>
          </w:tcPr>
          <w:p w14:paraId="56B5A346" w14:textId="77777777" w:rsidR="00B03E87" w:rsidRDefault="00B03E87" w:rsidP="00B03E87"/>
        </w:tc>
        <w:tc>
          <w:tcPr>
            <w:tcW w:w="526" w:type="dxa"/>
          </w:tcPr>
          <w:p w14:paraId="52885589" w14:textId="77777777" w:rsidR="00B03E87" w:rsidRDefault="00B03E87" w:rsidP="00B03E87"/>
        </w:tc>
        <w:tc>
          <w:tcPr>
            <w:tcW w:w="538" w:type="dxa"/>
          </w:tcPr>
          <w:p w14:paraId="19293167" w14:textId="692BDB48" w:rsidR="00B03E87" w:rsidRDefault="00B03E87" w:rsidP="00B03E87"/>
        </w:tc>
      </w:tr>
      <w:tr w:rsidR="008C6057" w14:paraId="00D45F23" w14:textId="77777777" w:rsidTr="008C6057">
        <w:tc>
          <w:tcPr>
            <w:tcW w:w="10456" w:type="dxa"/>
            <w:gridSpan w:val="4"/>
            <w:shd w:val="clear" w:color="auto" w:fill="FFE599" w:themeFill="accent4" w:themeFillTint="66"/>
          </w:tcPr>
          <w:p w14:paraId="76B46004" w14:textId="534656B0" w:rsidR="008C6057" w:rsidRPr="005B26C6" w:rsidRDefault="008C6057" w:rsidP="00B03E87">
            <w:pPr>
              <w:jc w:val="center"/>
              <w:rPr>
                <w:b/>
                <w:bCs/>
                <w:sz w:val="28"/>
                <w:szCs w:val="28"/>
              </w:rPr>
            </w:pPr>
            <w:r w:rsidRPr="005B26C6">
              <w:rPr>
                <w:b/>
                <w:bCs/>
                <w:sz w:val="28"/>
                <w:szCs w:val="28"/>
              </w:rPr>
              <w:t>RESPECT DES OBLIGATIONS EUROPEENNES ET NATIONALES EN MATIERE D’ACHAT</w:t>
            </w:r>
          </w:p>
        </w:tc>
      </w:tr>
      <w:tr w:rsidR="00B03E87" w14:paraId="0006488A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7CC78AC4" w14:textId="624C2045" w:rsidR="00B03E87" w:rsidRPr="005B26C6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B26C6">
              <w:rPr>
                <w:b/>
                <w:bCs/>
                <w:sz w:val="24"/>
                <w:szCs w:val="24"/>
              </w:rPr>
              <w:t xml:space="preserve">POUR LES STRUCTURES PUBLIQUES ET PRIVEES SOUMISES </w:t>
            </w:r>
            <w:r>
              <w:rPr>
                <w:b/>
                <w:bCs/>
                <w:sz w:val="24"/>
                <w:szCs w:val="24"/>
              </w:rPr>
              <w:t>AUX MARCHES PUBLICS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6D2D2896" w14:textId="7FF05A6A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50E5EFE" w14:textId="42C9959C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E236C81" w14:textId="4A7D5A50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3F9BD39A" w14:textId="77777777" w:rsidTr="008C6057">
        <w:tc>
          <w:tcPr>
            <w:tcW w:w="8866" w:type="dxa"/>
          </w:tcPr>
          <w:p w14:paraId="6F8262F3" w14:textId="7F72252D" w:rsidR="00B03E87" w:rsidRDefault="00B03E87" w:rsidP="00B03E87">
            <w:pPr>
              <w:pStyle w:val="Sansinterligne"/>
            </w:pPr>
            <w:r w:rsidRPr="00706705">
              <w:t xml:space="preserve">L’ensemble des informations et des pièces relatives à la passation et à l’exécution des marchés passés </w:t>
            </w:r>
            <w:r>
              <w:t>sur le projet et non fournis avant</w:t>
            </w:r>
            <w:r w:rsidR="008D13B8">
              <w:t>,</w:t>
            </w:r>
            <w:r>
              <w:t xml:space="preserve"> sont transmises</w:t>
            </w:r>
            <w:r w:rsidR="008D13B8">
              <w:t>.</w:t>
            </w:r>
            <w:r>
              <w:t xml:space="preserve"> </w:t>
            </w:r>
            <w:r w:rsidR="008D13B8">
              <w:t>L</w:t>
            </w:r>
            <w:r>
              <w:t xml:space="preserve">a notice est décrite dans la fiche </w:t>
            </w:r>
            <w:hyperlink r:id="rId16" w:history="1">
              <w:r w:rsidRPr="0055379C">
                <w:rPr>
                  <w:rStyle w:val="Lienhypertexte"/>
                </w:rPr>
                <w:t>« respect des règles en matière d’achat »</w:t>
              </w:r>
            </w:hyperlink>
            <w:r>
              <w:t xml:space="preserve"> du guide du bénéficiaire</w:t>
            </w:r>
          </w:p>
        </w:tc>
        <w:tc>
          <w:tcPr>
            <w:tcW w:w="526" w:type="dxa"/>
          </w:tcPr>
          <w:p w14:paraId="2090CA85" w14:textId="77777777" w:rsidR="00B03E87" w:rsidRDefault="00B03E87" w:rsidP="00B03E87"/>
        </w:tc>
        <w:tc>
          <w:tcPr>
            <w:tcW w:w="526" w:type="dxa"/>
          </w:tcPr>
          <w:p w14:paraId="3B683A5A" w14:textId="77777777" w:rsidR="00B03E87" w:rsidRDefault="00B03E87" w:rsidP="00B03E87"/>
        </w:tc>
        <w:tc>
          <w:tcPr>
            <w:tcW w:w="538" w:type="dxa"/>
          </w:tcPr>
          <w:p w14:paraId="781B0500" w14:textId="135EEAF3" w:rsidR="00B03E87" w:rsidRDefault="00B03E87" w:rsidP="00B03E87"/>
        </w:tc>
      </w:tr>
      <w:tr w:rsidR="00B03E87" w14:paraId="593EC49B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02764202" w14:textId="16922243" w:rsidR="00B03E87" w:rsidRPr="005B26C6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B26C6">
              <w:rPr>
                <w:b/>
                <w:bCs/>
                <w:sz w:val="24"/>
                <w:szCs w:val="24"/>
              </w:rPr>
              <w:t xml:space="preserve">POUR LES STRUCTURES PRIVEES NON SOUMISES </w:t>
            </w:r>
            <w:r>
              <w:rPr>
                <w:b/>
                <w:bCs/>
                <w:sz w:val="24"/>
                <w:szCs w:val="24"/>
              </w:rPr>
              <w:t>AUX MARCHES PUBLICS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7BF2C673" w14:textId="7F15327E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BAACF98" w14:textId="6B3EFE1D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0DCEFFFA" w14:textId="6AA77F91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0483664C" w14:textId="77777777" w:rsidTr="008C6057">
        <w:tc>
          <w:tcPr>
            <w:tcW w:w="8866" w:type="dxa"/>
          </w:tcPr>
          <w:p w14:paraId="210DFC54" w14:textId="4B46320E" w:rsidR="00B03E87" w:rsidRDefault="00B03E87" w:rsidP="00B03E87">
            <w:pPr>
              <w:pStyle w:val="Sansinterligne"/>
            </w:pPr>
            <w:r w:rsidRPr="00706705">
              <w:t>L’ensemble des pièces justifiant du caractère nécessaire et raisonnable des dépenses réalisées : politique d’achat, catalogue de prix, achats similaires, négociations etc.</w:t>
            </w:r>
            <w:r>
              <w:t xml:space="preserve"> sont jointes</w:t>
            </w:r>
          </w:p>
        </w:tc>
        <w:tc>
          <w:tcPr>
            <w:tcW w:w="526" w:type="dxa"/>
          </w:tcPr>
          <w:p w14:paraId="363A7C48" w14:textId="77777777" w:rsidR="00B03E87" w:rsidRDefault="00B03E87" w:rsidP="00B03E87"/>
        </w:tc>
        <w:tc>
          <w:tcPr>
            <w:tcW w:w="526" w:type="dxa"/>
          </w:tcPr>
          <w:p w14:paraId="26C78A42" w14:textId="77777777" w:rsidR="00B03E87" w:rsidRDefault="00B03E87" w:rsidP="00B03E87"/>
        </w:tc>
        <w:tc>
          <w:tcPr>
            <w:tcW w:w="538" w:type="dxa"/>
          </w:tcPr>
          <w:p w14:paraId="3095F922" w14:textId="22EADA5B" w:rsidR="00B03E87" w:rsidRDefault="00B03E87" w:rsidP="00B03E87"/>
        </w:tc>
      </w:tr>
      <w:tr w:rsidR="00B03E87" w14:paraId="558E32F8" w14:textId="77777777" w:rsidTr="008C6057">
        <w:tc>
          <w:tcPr>
            <w:tcW w:w="8866" w:type="dxa"/>
          </w:tcPr>
          <w:p w14:paraId="0BF7AC56" w14:textId="0C715332" w:rsidR="00B03E87" w:rsidRPr="00706705" w:rsidRDefault="00B03E87" w:rsidP="00B03E87">
            <w:pPr>
              <w:pStyle w:val="Sansinterligne"/>
            </w:pPr>
            <w:r>
              <w:t>Ces pièces sont nommées de façon claire et synthétiques, zippés par achat ou lot d’achat et téléchargées sur l’écran 7 « pièces justificatives » d’e-Synergie</w:t>
            </w:r>
          </w:p>
        </w:tc>
        <w:tc>
          <w:tcPr>
            <w:tcW w:w="526" w:type="dxa"/>
          </w:tcPr>
          <w:p w14:paraId="38A3D021" w14:textId="77777777" w:rsidR="00B03E87" w:rsidRDefault="00B03E87" w:rsidP="00B03E87"/>
        </w:tc>
        <w:tc>
          <w:tcPr>
            <w:tcW w:w="526" w:type="dxa"/>
          </w:tcPr>
          <w:p w14:paraId="0BD668EE" w14:textId="77777777" w:rsidR="00B03E87" w:rsidRDefault="00B03E87" w:rsidP="00B03E87"/>
        </w:tc>
        <w:tc>
          <w:tcPr>
            <w:tcW w:w="538" w:type="dxa"/>
          </w:tcPr>
          <w:p w14:paraId="379B22AE" w14:textId="500FDE77" w:rsidR="00B03E87" w:rsidRDefault="00B03E87" w:rsidP="00B03E87"/>
        </w:tc>
      </w:tr>
      <w:tr w:rsidR="008C6057" w14:paraId="498D2B27" w14:textId="77777777" w:rsidTr="008C6057">
        <w:tc>
          <w:tcPr>
            <w:tcW w:w="10456" w:type="dxa"/>
            <w:gridSpan w:val="4"/>
            <w:shd w:val="clear" w:color="auto" w:fill="FFE599" w:themeFill="accent4" w:themeFillTint="66"/>
          </w:tcPr>
          <w:p w14:paraId="56CE75E1" w14:textId="34696256" w:rsidR="008C6057" w:rsidRPr="005B26C6" w:rsidRDefault="008C6057" w:rsidP="00B03E87">
            <w:pPr>
              <w:jc w:val="center"/>
              <w:rPr>
                <w:b/>
                <w:bCs/>
                <w:sz w:val="28"/>
                <w:szCs w:val="28"/>
              </w:rPr>
            </w:pPr>
            <w:r w:rsidRPr="005B26C6">
              <w:rPr>
                <w:b/>
                <w:bCs/>
                <w:sz w:val="28"/>
                <w:szCs w:val="28"/>
              </w:rPr>
              <w:t>INDICATEURS</w:t>
            </w:r>
          </w:p>
        </w:tc>
      </w:tr>
      <w:tr w:rsidR="00B03E87" w14:paraId="19880789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704CF36E" w14:textId="62445A6B" w:rsidR="00B03E87" w:rsidRPr="005B26C6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B26C6">
              <w:rPr>
                <w:b/>
                <w:bCs/>
                <w:sz w:val="24"/>
                <w:szCs w:val="24"/>
              </w:rPr>
              <w:t>A CHAQUE DEMANDE DE PAIEMENT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C726458" w14:textId="7BD7E9B5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3E48F12D" w14:textId="252DB167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323A544" w14:textId="64FB7E94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657F5648" w14:textId="77777777" w:rsidTr="008C6057">
        <w:tc>
          <w:tcPr>
            <w:tcW w:w="8866" w:type="dxa"/>
          </w:tcPr>
          <w:p w14:paraId="7ED37F5C" w14:textId="159C5D86" w:rsidR="00B03E87" w:rsidRDefault="00B03E87" w:rsidP="00B03E87">
            <w:pPr>
              <w:pStyle w:val="Sansinterligne"/>
            </w:pPr>
            <w:r>
              <w:t>Pour tout indicateur valorisé, tout justificatif attestant de la valeur atteinte</w:t>
            </w:r>
            <w:r w:rsidR="006F3A7A">
              <w:t xml:space="preserve"> est joint</w:t>
            </w:r>
          </w:p>
        </w:tc>
        <w:tc>
          <w:tcPr>
            <w:tcW w:w="526" w:type="dxa"/>
          </w:tcPr>
          <w:p w14:paraId="57EED09C" w14:textId="77777777" w:rsidR="00B03E87" w:rsidRDefault="00B03E87" w:rsidP="00B03E87"/>
        </w:tc>
        <w:tc>
          <w:tcPr>
            <w:tcW w:w="526" w:type="dxa"/>
          </w:tcPr>
          <w:p w14:paraId="6BB4DFEF" w14:textId="77777777" w:rsidR="00B03E87" w:rsidRDefault="00B03E87" w:rsidP="00B03E87"/>
        </w:tc>
        <w:tc>
          <w:tcPr>
            <w:tcW w:w="538" w:type="dxa"/>
          </w:tcPr>
          <w:p w14:paraId="12C9DF11" w14:textId="0F5930E1" w:rsidR="00B03E87" w:rsidRDefault="00B03E87" w:rsidP="00B03E87"/>
        </w:tc>
      </w:tr>
      <w:tr w:rsidR="00B03E87" w14:paraId="47EC1E8E" w14:textId="77777777" w:rsidTr="008C6057">
        <w:tc>
          <w:tcPr>
            <w:tcW w:w="8866" w:type="dxa"/>
          </w:tcPr>
          <w:p w14:paraId="599C4A15" w14:textId="0730110E" w:rsidR="00B03E87" w:rsidRDefault="00B03E87" w:rsidP="00B03E87">
            <w:pPr>
              <w:pStyle w:val="Sansinterligne"/>
            </w:pPr>
            <w:r>
              <w:t>Ces justificatifs sont nommés de façon claire et synthétique, zippés dans un dossier « indicateurs » et téléchargés sur l’écran 7 « pièces justificatives » d’e-Synergie</w:t>
            </w:r>
          </w:p>
        </w:tc>
        <w:tc>
          <w:tcPr>
            <w:tcW w:w="526" w:type="dxa"/>
          </w:tcPr>
          <w:p w14:paraId="63C2C091" w14:textId="77777777" w:rsidR="00B03E87" w:rsidRDefault="00B03E87" w:rsidP="00B03E87"/>
        </w:tc>
        <w:tc>
          <w:tcPr>
            <w:tcW w:w="526" w:type="dxa"/>
          </w:tcPr>
          <w:p w14:paraId="3109553F" w14:textId="77777777" w:rsidR="00B03E87" w:rsidRDefault="00B03E87" w:rsidP="00B03E87"/>
        </w:tc>
        <w:tc>
          <w:tcPr>
            <w:tcW w:w="538" w:type="dxa"/>
          </w:tcPr>
          <w:p w14:paraId="5BD2FACB" w14:textId="14FFB682" w:rsidR="00B03E87" w:rsidRDefault="00B03E87" w:rsidP="00B03E87"/>
        </w:tc>
      </w:tr>
      <w:tr w:rsidR="00B03E87" w14:paraId="73E96B52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09D61B1F" w14:textId="13CEDECD" w:rsidR="00B03E87" w:rsidRPr="005B26C6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B26C6">
              <w:rPr>
                <w:b/>
                <w:bCs/>
                <w:sz w:val="24"/>
                <w:szCs w:val="24"/>
              </w:rPr>
              <w:t>AU SOLDE OBLIGATOIREMENT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78F16857" w14:textId="213FF1AC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0D69D1BE" w14:textId="2D2723E2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75DB2A0F" w14:textId="51986B1E" w:rsidR="00B03E87" w:rsidRPr="005B26C6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2681C139" w14:textId="77777777" w:rsidTr="008C6057">
        <w:tc>
          <w:tcPr>
            <w:tcW w:w="8866" w:type="dxa"/>
          </w:tcPr>
          <w:p w14:paraId="46718262" w14:textId="24918F13" w:rsidR="00B03E87" w:rsidRDefault="00B03E87" w:rsidP="00B03E87">
            <w:pPr>
              <w:pStyle w:val="Sansinterligne"/>
            </w:pPr>
            <w:r>
              <w:t>Les justificatifs prouvant les valeurs définitivement atteintes de chaque indicateur conventionné</w:t>
            </w:r>
          </w:p>
        </w:tc>
        <w:tc>
          <w:tcPr>
            <w:tcW w:w="526" w:type="dxa"/>
          </w:tcPr>
          <w:p w14:paraId="16BD15CC" w14:textId="77777777" w:rsidR="00B03E87" w:rsidRDefault="00B03E87" w:rsidP="00B03E87"/>
        </w:tc>
        <w:tc>
          <w:tcPr>
            <w:tcW w:w="526" w:type="dxa"/>
          </w:tcPr>
          <w:p w14:paraId="2AE841B8" w14:textId="77777777" w:rsidR="00B03E87" w:rsidRDefault="00B03E87" w:rsidP="00B03E87"/>
        </w:tc>
        <w:tc>
          <w:tcPr>
            <w:tcW w:w="538" w:type="dxa"/>
          </w:tcPr>
          <w:p w14:paraId="0BA3D07B" w14:textId="2FA0123C" w:rsidR="00B03E87" w:rsidRDefault="00B03E87" w:rsidP="00B03E87"/>
        </w:tc>
      </w:tr>
      <w:tr w:rsidR="00B03E87" w14:paraId="63576DC0" w14:textId="77777777" w:rsidTr="008C6057">
        <w:tc>
          <w:tcPr>
            <w:tcW w:w="8866" w:type="dxa"/>
          </w:tcPr>
          <w:p w14:paraId="09CD4C74" w14:textId="4055A42F" w:rsidR="00B03E87" w:rsidRDefault="00B03E87" w:rsidP="00B03E87">
            <w:pPr>
              <w:pStyle w:val="Sansinterligne"/>
            </w:pPr>
            <w:r>
              <w:t>Ces justificatifs sont nommés de façon claire et synthétique, zippés dans un dossier « indicateurs » et téléchargés sur l’écran 7 « pièces justificatives » d’e-Synergie</w:t>
            </w:r>
          </w:p>
        </w:tc>
        <w:tc>
          <w:tcPr>
            <w:tcW w:w="526" w:type="dxa"/>
          </w:tcPr>
          <w:p w14:paraId="04073A8E" w14:textId="77777777" w:rsidR="00B03E87" w:rsidRDefault="00B03E87" w:rsidP="00B03E87"/>
        </w:tc>
        <w:tc>
          <w:tcPr>
            <w:tcW w:w="526" w:type="dxa"/>
          </w:tcPr>
          <w:p w14:paraId="1CCF576F" w14:textId="77777777" w:rsidR="00B03E87" w:rsidRDefault="00B03E87" w:rsidP="00B03E87"/>
        </w:tc>
        <w:tc>
          <w:tcPr>
            <w:tcW w:w="538" w:type="dxa"/>
          </w:tcPr>
          <w:p w14:paraId="23FAB0A5" w14:textId="2B2DF2FB" w:rsidR="00B03E87" w:rsidRDefault="00B03E87" w:rsidP="00B03E87"/>
        </w:tc>
      </w:tr>
      <w:tr w:rsidR="008C6057" w14:paraId="7682E775" w14:textId="77777777" w:rsidTr="008C6057">
        <w:tc>
          <w:tcPr>
            <w:tcW w:w="10456" w:type="dxa"/>
            <w:gridSpan w:val="4"/>
            <w:shd w:val="clear" w:color="auto" w:fill="FFE599" w:themeFill="accent4" w:themeFillTint="66"/>
          </w:tcPr>
          <w:p w14:paraId="6C5E3E24" w14:textId="6B5716AA" w:rsidR="008C6057" w:rsidRPr="005B26C6" w:rsidRDefault="008C6057" w:rsidP="00B03E87">
            <w:pPr>
              <w:jc w:val="center"/>
              <w:rPr>
                <w:b/>
                <w:bCs/>
                <w:sz w:val="28"/>
                <w:szCs w:val="28"/>
              </w:rPr>
            </w:pPr>
            <w:r w:rsidRPr="005B26C6">
              <w:rPr>
                <w:b/>
                <w:bCs/>
                <w:sz w:val="28"/>
                <w:szCs w:val="28"/>
              </w:rPr>
              <w:t>ELEMENTS FINANCIERS DE LA STRUCTURE</w:t>
            </w:r>
          </w:p>
        </w:tc>
      </w:tr>
      <w:tr w:rsidR="00B03E87" w14:paraId="2E01F53E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79FF731C" w14:textId="17EE2E1E" w:rsidR="00B03E87" w:rsidRPr="00B03E8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  <w:sz w:val="24"/>
                <w:szCs w:val="24"/>
              </w:rPr>
              <w:t>A CHAQUE DEMANDE DE PAIEMENT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A1A1D5C" w14:textId="37327580" w:rsidR="00B03E87" w:rsidRPr="00B03E8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79003F5D" w14:textId="25D27470" w:rsidR="00B03E87" w:rsidRPr="00B03E8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7F00523" w14:textId="15C9A45D" w:rsidR="00B03E87" w:rsidRPr="00B03E8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</w:rPr>
              <w:t>SO</w:t>
            </w:r>
          </w:p>
        </w:tc>
      </w:tr>
      <w:tr w:rsidR="00B03E87" w14:paraId="24C813CD" w14:textId="77777777" w:rsidTr="008C6057">
        <w:tc>
          <w:tcPr>
            <w:tcW w:w="8866" w:type="dxa"/>
          </w:tcPr>
          <w:p w14:paraId="339DC325" w14:textId="10AE013A" w:rsidR="00B03E87" w:rsidRDefault="00B03E87" w:rsidP="00B03E87">
            <w:pPr>
              <w:pStyle w:val="Sansinterligne"/>
            </w:pPr>
            <w:r>
              <w:t>Un RIB est joint et téléchargé dans l’écran 7 « pièces justificatives » d’e-Synergie</w:t>
            </w:r>
          </w:p>
        </w:tc>
        <w:tc>
          <w:tcPr>
            <w:tcW w:w="526" w:type="dxa"/>
          </w:tcPr>
          <w:p w14:paraId="4ACF9DD9" w14:textId="77777777" w:rsidR="00B03E87" w:rsidRDefault="00B03E87" w:rsidP="00B03E87"/>
        </w:tc>
        <w:tc>
          <w:tcPr>
            <w:tcW w:w="526" w:type="dxa"/>
          </w:tcPr>
          <w:p w14:paraId="20A64E37" w14:textId="77777777" w:rsidR="00B03E87" w:rsidRDefault="00B03E87" w:rsidP="00B03E87"/>
        </w:tc>
        <w:tc>
          <w:tcPr>
            <w:tcW w:w="538" w:type="dxa"/>
          </w:tcPr>
          <w:p w14:paraId="465422CE" w14:textId="198BBB8A" w:rsidR="00B03E87" w:rsidRDefault="00B03E87" w:rsidP="00B03E87"/>
        </w:tc>
      </w:tr>
      <w:tr w:rsidR="00B03E87" w14:paraId="7DC1D945" w14:textId="77777777" w:rsidTr="008C6057">
        <w:tc>
          <w:tcPr>
            <w:tcW w:w="8866" w:type="dxa"/>
          </w:tcPr>
          <w:p w14:paraId="0539865F" w14:textId="5073BD1E" w:rsidR="00B03E87" w:rsidRDefault="00B03E87" w:rsidP="00B03E87">
            <w:pPr>
              <w:pStyle w:val="Sansinterligne"/>
            </w:pPr>
            <w:r>
              <w:t>Pour les structures privées s’ils n’ont pas été fournis avant, les derniers comptes de résultats et bilans comptables certifiés sont joints</w:t>
            </w:r>
          </w:p>
        </w:tc>
        <w:tc>
          <w:tcPr>
            <w:tcW w:w="526" w:type="dxa"/>
          </w:tcPr>
          <w:p w14:paraId="5D810328" w14:textId="77777777" w:rsidR="00B03E87" w:rsidRDefault="00B03E87" w:rsidP="00B03E87"/>
        </w:tc>
        <w:tc>
          <w:tcPr>
            <w:tcW w:w="526" w:type="dxa"/>
          </w:tcPr>
          <w:p w14:paraId="2983C6DC" w14:textId="77777777" w:rsidR="00B03E87" w:rsidRDefault="00B03E87" w:rsidP="00B03E87"/>
        </w:tc>
        <w:tc>
          <w:tcPr>
            <w:tcW w:w="538" w:type="dxa"/>
          </w:tcPr>
          <w:p w14:paraId="0AE49201" w14:textId="2713467C" w:rsidR="00B03E87" w:rsidRDefault="00B03E87" w:rsidP="00B03E87"/>
        </w:tc>
      </w:tr>
      <w:tr w:rsidR="00B03E87" w14:paraId="47587780" w14:textId="77777777" w:rsidTr="008C6057">
        <w:trPr>
          <w:trHeight w:val="242"/>
        </w:trPr>
        <w:tc>
          <w:tcPr>
            <w:tcW w:w="10456" w:type="dxa"/>
            <w:gridSpan w:val="4"/>
            <w:shd w:val="clear" w:color="auto" w:fill="FFE599" w:themeFill="accent4" w:themeFillTint="66"/>
          </w:tcPr>
          <w:p w14:paraId="7CB5039C" w14:textId="37506944" w:rsidR="00B03E87" w:rsidRPr="00B03E87" w:rsidRDefault="00B03E87" w:rsidP="00B03E87">
            <w:pPr>
              <w:jc w:val="center"/>
              <w:rPr>
                <w:b/>
                <w:bCs/>
                <w:sz w:val="28"/>
                <w:szCs w:val="28"/>
              </w:rPr>
            </w:pPr>
            <w:r w:rsidRPr="00B03E87">
              <w:rPr>
                <w:b/>
                <w:bCs/>
                <w:sz w:val="28"/>
                <w:szCs w:val="28"/>
              </w:rPr>
              <w:t xml:space="preserve">FINALISATION ET </w:t>
            </w:r>
            <w:r w:rsidRPr="008C6057"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  <w:t>ENVOI DE LA DEMANDE DE PAIEMENT</w:t>
            </w:r>
          </w:p>
        </w:tc>
      </w:tr>
      <w:tr w:rsidR="00B03E87" w:rsidRPr="00B03E87" w14:paraId="1A055274" w14:textId="77777777" w:rsidTr="008C6057">
        <w:tc>
          <w:tcPr>
            <w:tcW w:w="8866" w:type="dxa"/>
            <w:shd w:val="clear" w:color="auto" w:fill="D9E2F3" w:themeFill="accent1" w:themeFillTint="33"/>
          </w:tcPr>
          <w:p w14:paraId="29B9CC1C" w14:textId="410D2F0B" w:rsidR="00B03E87" w:rsidRPr="00B03E87" w:rsidRDefault="00B03E87" w:rsidP="00B03E87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  <w:sz w:val="24"/>
                <w:szCs w:val="24"/>
              </w:rPr>
              <w:t>LA DEMANDE DE PAIEMENT ET L’ATTESTATION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2374A1F6" w14:textId="65D52089" w:rsidR="00B03E87" w:rsidRPr="00B03E8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5FEFF63F" w14:textId="3C4E2533" w:rsidR="00B03E87" w:rsidRPr="00B03E8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38" w:type="dxa"/>
            <w:shd w:val="clear" w:color="auto" w:fill="D9E2F3" w:themeFill="accent1" w:themeFillTint="33"/>
          </w:tcPr>
          <w:p w14:paraId="57D824B7" w14:textId="1CF5F1EB" w:rsidR="00B03E87" w:rsidRPr="00B03E87" w:rsidRDefault="00B03E87" w:rsidP="00B03E87">
            <w:pPr>
              <w:rPr>
                <w:b/>
                <w:bCs/>
                <w:sz w:val="24"/>
                <w:szCs w:val="24"/>
              </w:rPr>
            </w:pPr>
            <w:r w:rsidRPr="00B03E87">
              <w:rPr>
                <w:b/>
                <w:bCs/>
                <w:sz w:val="24"/>
                <w:szCs w:val="24"/>
              </w:rPr>
              <w:t>SO</w:t>
            </w:r>
          </w:p>
        </w:tc>
      </w:tr>
      <w:tr w:rsidR="00B03E87" w14:paraId="1D9D1151" w14:textId="77777777" w:rsidTr="008C6057">
        <w:tc>
          <w:tcPr>
            <w:tcW w:w="8866" w:type="dxa"/>
          </w:tcPr>
          <w:p w14:paraId="1811CCB4" w14:textId="6040DD06" w:rsidR="00B03E87" w:rsidRDefault="00B03E87" w:rsidP="00B03E87">
            <w:pPr>
              <w:pStyle w:val="Sansinterligne"/>
            </w:pPr>
            <w:r>
              <w:t>La demande de paiement, complétée dans toutes ses rubriques dans e-Synergie, même celles sans objet, est imprimée</w:t>
            </w:r>
          </w:p>
        </w:tc>
        <w:tc>
          <w:tcPr>
            <w:tcW w:w="526" w:type="dxa"/>
          </w:tcPr>
          <w:p w14:paraId="6BA13F3D" w14:textId="77777777" w:rsidR="00B03E87" w:rsidRDefault="00B03E87" w:rsidP="00B03E87"/>
        </w:tc>
        <w:tc>
          <w:tcPr>
            <w:tcW w:w="526" w:type="dxa"/>
          </w:tcPr>
          <w:p w14:paraId="4C03A289" w14:textId="77777777" w:rsidR="00B03E87" w:rsidRDefault="00B03E87" w:rsidP="00B03E87"/>
        </w:tc>
        <w:tc>
          <w:tcPr>
            <w:tcW w:w="538" w:type="dxa"/>
          </w:tcPr>
          <w:p w14:paraId="7DE6E2F0" w14:textId="13C6C86C" w:rsidR="00B03E87" w:rsidRDefault="00B03E87" w:rsidP="00B03E87"/>
        </w:tc>
      </w:tr>
      <w:tr w:rsidR="00B03E87" w14:paraId="5BF0F094" w14:textId="77777777" w:rsidTr="008C6057">
        <w:tc>
          <w:tcPr>
            <w:tcW w:w="8866" w:type="dxa"/>
          </w:tcPr>
          <w:p w14:paraId="730E0CEE" w14:textId="2531F040" w:rsidR="00B03E87" w:rsidRDefault="00B03E87" w:rsidP="00B03E87">
            <w:pPr>
              <w:pStyle w:val="Sansinterligne"/>
            </w:pPr>
            <w:r>
              <w:t>Elle est datée, signée, le signataire étant clairement identifié (nom, prénom, fonction) et s’il il n’est pas le représentant légal, sa délégation de signature est jointe</w:t>
            </w:r>
          </w:p>
        </w:tc>
        <w:tc>
          <w:tcPr>
            <w:tcW w:w="526" w:type="dxa"/>
          </w:tcPr>
          <w:p w14:paraId="44E9C297" w14:textId="77777777" w:rsidR="00B03E87" w:rsidRDefault="00B03E87" w:rsidP="00B03E87"/>
        </w:tc>
        <w:tc>
          <w:tcPr>
            <w:tcW w:w="526" w:type="dxa"/>
          </w:tcPr>
          <w:p w14:paraId="29465D01" w14:textId="77777777" w:rsidR="00B03E87" w:rsidRDefault="00B03E87" w:rsidP="00B03E87"/>
        </w:tc>
        <w:tc>
          <w:tcPr>
            <w:tcW w:w="538" w:type="dxa"/>
          </w:tcPr>
          <w:p w14:paraId="7D12F93F" w14:textId="427F50AA" w:rsidR="00B03E87" w:rsidRDefault="00B03E87" w:rsidP="00B03E87"/>
        </w:tc>
      </w:tr>
      <w:tr w:rsidR="00B03E87" w14:paraId="2A9C83E0" w14:textId="77777777" w:rsidTr="008C6057">
        <w:tc>
          <w:tcPr>
            <w:tcW w:w="8866" w:type="dxa"/>
          </w:tcPr>
          <w:p w14:paraId="350DD63A" w14:textId="1F4A69B5" w:rsidR="00B03E87" w:rsidRDefault="00B03E87" w:rsidP="00B03E87">
            <w:pPr>
              <w:pStyle w:val="Sansinterligne"/>
            </w:pPr>
            <w:r>
              <w:t>Elle est téléchargée sur l’écran 7 « pièces justificatives » d’e-Synergie</w:t>
            </w:r>
          </w:p>
        </w:tc>
        <w:tc>
          <w:tcPr>
            <w:tcW w:w="526" w:type="dxa"/>
          </w:tcPr>
          <w:p w14:paraId="29547D8D" w14:textId="77777777" w:rsidR="00B03E87" w:rsidRDefault="00B03E87" w:rsidP="00B03E87"/>
        </w:tc>
        <w:tc>
          <w:tcPr>
            <w:tcW w:w="526" w:type="dxa"/>
          </w:tcPr>
          <w:p w14:paraId="19934EA1" w14:textId="77777777" w:rsidR="00B03E87" w:rsidRDefault="00B03E87" w:rsidP="00B03E87"/>
        </w:tc>
        <w:tc>
          <w:tcPr>
            <w:tcW w:w="538" w:type="dxa"/>
          </w:tcPr>
          <w:p w14:paraId="6EE036A0" w14:textId="0B6AC1A3" w:rsidR="00B03E87" w:rsidRDefault="00B03E87" w:rsidP="00B03E87"/>
        </w:tc>
      </w:tr>
      <w:tr w:rsidR="00B03E87" w14:paraId="41D51ACD" w14:textId="77777777" w:rsidTr="008C6057">
        <w:tc>
          <w:tcPr>
            <w:tcW w:w="8866" w:type="dxa"/>
          </w:tcPr>
          <w:p w14:paraId="472B4C96" w14:textId="5E717772" w:rsidR="00B03E87" w:rsidRDefault="00B03E87" w:rsidP="00B03E87">
            <w:pPr>
              <w:pStyle w:val="Sansinterligne"/>
            </w:pPr>
            <w:r>
              <w:t xml:space="preserve">Avant de finaliser l’envoi de la demande de paiement sur e-Synergie en cliquant sur « envoyer » et en cas de doute ou d’interrogation, j’envoie un mail à la boîte </w:t>
            </w:r>
            <w:hyperlink r:id="rId17" w:history="1">
              <w:r w:rsidR="00D1277A" w:rsidRPr="0089743C">
                <w:rPr>
                  <w:rStyle w:val="Lienhypertexte"/>
                </w:rPr>
                <w:t>poia@maregionsud.fr</w:t>
              </w:r>
            </w:hyperlink>
          </w:p>
        </w:tc>
        <w:tc>
          <w:tcPr>
            <w:tcW w:w="526" w:type="dxa"/>
          </w:tcPr>
          <w:p w14:paraId="185CAA95" w14:textId="77777777" w:rsidR="00B03E87" w:rsidRDefault="00B03E87" w:rsidP="00B03E87"/>
        </w:tc>
        <w:tc>
          <w:tcPr>
            <w:tcW w:w="526" w:type="dxa"/>
          </w:tcPr>
          <w:p w14:paraId="75342522" w14:textId="77777777" w:rsidR="00B03E87" w:rsidRDefault="00B03E87" w:rsidP="00B03E87"/>
        </w:tc>
        <w:tc>
          <w:tcPr>
            <w:tcW w:w="538" w:type="dxa"/>
          </w:tcPr>
          <w:p w14:paraId="6325F281" w14:textId="433C23BF" w:rsidR="00B03E87" w:rsidRDefault="00B03E87" w:rsidP="00B03E87"/>
        </w:tc>
      </w:tr>
    </w:tbl>
    <w:p w14:paraId="79D9C251" w14:textId="77777777" w:rsidR="00706705" w:rsidRPr="00706705" w:rsidRDefault="00706705" w:rsidP="00706705">
      <w:pPr>
        <w:pStyle w:val="Sansinterligne"/>
      </w:pPr>
    </w:p>
    <w:p w14:paraId="1B634523" w14:textId="77777777" w:rsidR="00706705" w:rsidRPr="00706705" w:rsidRDefault="00706705" w:rsidP="00706705">
      <w:pPr>
        <w:pStyle w:val="Sansinterligne"/>
      </w:pPr>
    </w:p>
    <w:p w14:paraId="0311233F" w14:textId="77777777" w:rsidR="00706705" w:rsidRPr="00706705" w:rsidRDefault="00706705" w:rsidP="00706705">
      <w:pPr>
        <w:pStyle w:val="Sansinterligne"/>
      </w:pPr>
    </w:p>
    <w:p w14:paraId="3F76C0CA" w14:textId="77777777" w:rsidR="0053567B" w:rsidRDefault="0053567B" w:rsidP="0053567B">
      <w:pPr>
        <w:pStyle w:val="Sansinterligne"/>
      </w:pPr>
    </w:p>
    <w:sectPr w:rsidR="0053567B" w:rsidSect="00706705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E8DCF" w14:textId="77777777" w:rsidR="00822401" w:rsidRDefault="00822401" w:rsidP="004B7FD0">
      <w:pPr>
        <w:spacing w:after="0" w:line="240" w:lineRule="auto"/>
      </w:pPr>
      <w:r>
        <w:separator/>
      </w:r>
    </w:p>
  </w:endnote>
  <w:endnote w:type="continuationSeparator" w:id="0">
    <w:p w14:paraId="72827B2B" w14:textId="77777777" w:rsidR="00822401" w:rsidRDefault="00822401" w:rsidP="004B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5574431"/>
      <w:docPartObj>
        <w:docPartGallery w:val="Page Numbers (Bottom of Page)"/>
        <w:docPartUnique/>
      </w:docPartObj>
    </w:sdtPr>
    <w:sdtEndPr/>
    <w:sdtContent>
      <w:p w14:paraId="0AD4D0E0" w14:textId="2B141A54" w:rsidR="00B70A51" w:rsidRDefault="00B70A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E832A" w14:textId="4137DDB4" w:rsidR="00B70A51" w:rsidRPr="00B70A51" w:rsidRDefault="00B70A51">
    <w:pPr>
      <w:pStyle w:val="Pieddepage"/>
      <w:rPr>
        <w:sz w:val="20"/>
        <w:szCs w:val="20"/>
      </w:rPr>
    </w:pPr>
    <w:r>
      <w:rPr>
        <w:sz w:val="20"/>
        <w:szCs w:val="20"/>
      </w:rPr>
      <w:t xml:space="preserve">Grille d’auto-contrôle demande de paiement </w:t>
    </w:r>
    <w:r w:rsidR="00A51B2A">
      <w:rPr>
        <w:sz w:val="20"/>
        <w:szCs w:val="20"/>
      </w:rPr>
      <w:t>POIA</w:t>
    </w:r>
    <w:r>
      <w:rPr>
        <w:sz w:val="20"/>
        <w:szCs w:val="20"/>
      </w:rPr>
      <w:t xml:space="preserve"> </w:t>
    </w:r>
    <w:r w:rsidR="00A51B2A">
      <w:rPr>
        <w:sz w:val="20"/>
        <w:szCs w:val="20"/>
      </w:rPr>
      <w:t xml:space="preserve">Juillet </w:t>
    </w:r>
    <w:r>
      <w:rPr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E5AD" w14:textId="77777777" w:rsidR="00822401" w:rsidRDefault="00822401" w:rsidP="004B7FD0">
      <w:pPr>
        <w:spacing w:after="0" w:line="240" w:lineRule="auto"/>
      </w:pPr>
      <w:r>
        <w:separator/>
      </w:r>
    </w:p>
  </w:footnote>
  <w:footnote w:type="continuationSeparator" w:id="0">
    <w:p w14:paraId="7F56C053" w14:textId="77777777" w:rsidR="00822401" w:rsidRDefault="00822401" w:rsidP="004B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7F279" w14:textId="67870A33" w:rsidR="004B7FD0" w:rsidRDefault="004B7FD0" w:rsidP="004B7FD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F1E17"/>
    <w:multiLevelType w:val="hybridMultilevel"/>
    <w:tmpl w:val="D690E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0982A">
      <w:start w:val="4"/>
      <w:numFmt w:val="bullet"/>
      <w:lvlText w:val="-"/>
      <w:lvlJc w:val="left"/>
      <w:pPr>
        <w:ind w:left="2160" w:hanging="360"/>
      </w:pPr>
      <w:rPr>
        <w:rFonts w:ascii="Helvetica" w:eastAsiaTheme="minorHAnsi" w:hAnsi="Helvetica" w:cs="Helvetica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339"/>
    <w:multiLevelType w:val="hybridMultilevel"/>
    <w:tmpl w:val="ACBA1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0C7"/>
    <w:multiLevelType w:val="hybridMultilevel"/>
    <w:tmpl w:val="01EE6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3ADE"/>
    <w:multiLevelType w:val="hybridMultilevel"/>
    <w:tmpl w:val="46520E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E5076"/>
    <w:multiLevelType w:val="hybridMultilevel"/>
    <w:tmpl w:val="FBBAA9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C7008"/>
    <w:multiLevelType w:val="hybridMultilevel"/>
    <w:tmpl w:val="58B6C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3119"/>
    <w:multiLevelType w:val="hybridMultilevel"/>
    <w:tmpl w:val="77F6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43"/>
    <w:rsid w:val="00012BBB"/>
    <w:rsid w:val="00032E6E"/>
    <w:rsid w:val="000A6616"/>
    <w:rsid w:val="000E532E"/>
    <w:rsid w:val="00306926"/>
    <w:rsid w:val="00312452"/>
    <w:rsid w:val="00360E25"/>
    <w:rsid w:val="00441ED7"/>
    <w:rsid w:val="004514B8"/>
    <w:rsid w:val="004B7FD0"/>
    <w:rsid w:val="0053567B"/>
    <w:rsid w:val="00541084"/>
    <w:rsid w:val="0055379C"/>
    <w:rsid w:val="005B26C6"/>
    <w:rsid w:val="006840D9"/>
    <w:rsid w:val="006F3A7A"/>
    <w:rsid w:val="00706705"/>
    <w:rsid w:val="007B7997"/>
    <w:rsid w:val="007C01C1"/>
    <w:rsid w:val="007E1C20"/>
    <w:rsid w:val="00822401"/>
    <w:rsid w:val="008C6057"/>
    <w:rsid w:val="008D13B8"/>
    <w:rsid w:val="009D62C5"/>
    <w:rsid w:val="00A51B2A"/>
    <w:rsid w:val="00B03E87"/>
    <w:rsid w:val="00B31F43"/>
    <w:rsid w:val="00B320C5"/>
    <w:rsid w:val="00B70A51"/>
    <w:rsid w:val="00D1277A"/>
    <w:rsid w:val="00E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6EBD5"/>
  <w15:chartTrackingRefBased/>
  <w15:docId w15:val="{15172CB0-4EAA-40CA-A23A-6DBEE77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1F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F43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1F4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7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FD0"/>
  </w:style>
  <w:style w:type="paragraph" w:styleId="Pieddepage">
    <w:name w:val="footer"/>
    <w:basedOn w:val="Normal"/>
    <w:link w:val="PieddepageCar"/>
    <w:uiPriority w:val="99"/>
    <w:unhideWhenUsed/>
    <w:rsid w:val="004B7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FD0"/>
  </w:style>
  <w:style w:type="character" w:customStyle="1" w:styleId="Policepardfaut1">
    <w:name w:val="Police par défaut1"/>
    <w:rsid w:val="00B03E87"/>
  </w:style>
  <w:style w:type="paragraph" w:styleId="Paragraphedeliste">
    <w:name w:val="List Paragraph"/>
    <w:basedOn w:val="Normal"/>
    <w:uiPriority w:val="34"/>
    <w:qFormat/>
    <w:rsid w:val="00B03E8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1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ope.maregionsud.fr/je-suis-beneficiaire/guide-du-beneficiaire-feder-fse-poi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ope.maregionsud.fr/je-suis-beneficiaire/guide-du-beneficiaire-feder-fse-poia/partie-1-les-regles-de-versement-des-subventions-et-les-justificatifs-attendus/fiche-13-les-depenses-regles-deligibilite-et-justificatifs-attendus/" TargetMode="External"/><Relationship Id="rId17" Type="http://schemas.openxmlformats.org/officeDocument/2006/relationships/hyperlink" Target="mailto:poia@maregionsud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e.maregionsud.fr/je-suis-beneficiaire/guide-du-beneficiaire-feder-fse-poia/partie-1-les-regles-de-versement-des-subventions-et-les-justificatifs-attendus/fiche-14-le-respect-des-regles-en-matiere-dacha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.maregionsud.fr/je-suis-beneficiaire/guide-du-beneficiaire-feder-fse-poia/partie-1-les-regles-de-versement-des-subventions-et-les-justificatifs-attendus/fiche-13-les-depenses-regles-deligibilite-et-justificatifs-attend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e.maregionsud.fr/je-suis-beneficiaire/obligations-et-regles-de-publicite/feder-2014-2020/" TargetMode="External"/><Relationship Id="rId10" Type="http://schemas.openxmlformats.org/officeDocument/2006/relationships/hyperlink" Target="mailto:poia@maregionsud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part2.69C3115C.C657FFE0@mercantour-parcnational.fr" TargetMode="External"/><Relationship Id="rId14" Type="http://schemas.openxmlformats.org/officeDocument/2006/relationships/hyperlink" Target="mailto:poia@maregionsu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CF6F-B4F9-4112-88E8-33D6E07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FAHMY Caroline</dc:creator>
  <cp:keywords/>
  <dc:description/>
  <cp:lastModifiedBy>BOUTIER Alexandra</cp:lastModifiedBy>
  <cp:revision>2</cp:revision>
  <dcterms:created xsi:type="dcterms:W3CDTF">2022-06-30T14:20:00Z</dcterms:created>
  <dcterms:modified xsi:type="dcterms:W3CDTF">2022-06-30T14:20:00Z</dcterms:modified>
</cp:coreProperties>
</file>